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8" w:rsidRDefault="00940C78" w:rsidP="00940C7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5 </w:t>
      </w:r>
    </w:p>
    <w:p w:rsidR="00940C78" w:rsidRDefault="00940C78" w:rsidP="00940C7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proofErr w:type="spellStart"/>
      <w:r>
        <w:rPr>
          <w:sz w:val="23"/>
          <w:szCs w:val="23"/>
        </w:rPr>
        <w:t>Антикоррупционной</w:t>
      </w:r>
      <w:proofErr w:type="spellEnd"/>
      <w:r>
        <w:rPr>
          <w:sz w:val="23"/>
          <w:szCs w:val="23"/>
        </w:rPr>
        <w:t xml:space="preserve"> политике </w:t>
      </w:r>
    </w:p>
    <w:p w:rsidR="00940C78" w:rsidRDefault="00940C78" w:rsidP="00940C7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ГБУ  ЛО «СББЖ </w:t>
      </w:r>
      <w:proofErr w:type="spellStart"/>
      <w:r>
        <w:rPr>
          <w:sz w:val="23"/>
          <w:szCs w:val="23"/>
        </w:rPr>
        <w:t>Лужского</w:t>
      </w:r>
      <w:proofErr w:type="spellEnd"/>
      <w:r>
        <w:rPr>
          <w:sz w:val="23"/>
          <w:szCs w:val="23"/>
        </w:rPr>
        <w:t xml:space="preserve"> района» </w:t>
      </w:r>
    </w:p>
    <w:p w:rsidR="00940C78" w:rsidRDefault="00940C78" w:rsidP="00940C78">
      <w:pPr>
        <w:pStyle w:val="Default"/>
        <w:rPr>
          <w:b/>
          <w:bCs/>
          <w:sz w:val="23"/>
          <w:szCs w:val="23"/>
        </w:rPr>
      </w:pPr>
    </w:p>
    <w:p w:rsidR="00940C78" w:rsidRDefault="00940C78" w:rsidP="00940C78">
      <w:pPr>
        <w:pStyle w:val="Default"/>
        <w:jc w:val="center"/>
        <w:rPr>
          <w:b/>
          <w:bCs/>
          <w:sz w:val="28"/>
          <w:szCs w:val="28"/>
        </w:rPr>
      </w:pPr>
      <w:r w:rsidRPr="000B37BF">
        <w:rPr>
          <w:b/>
          <w:bCs/>
          <w:sz w:val="28"/>
          <w:szCs w:val="28"/>
        </w:rPr>
        <w:t xml:space="preserve">Перечень должностей, замещение которых связано </w:t>
      </w:r>
    </w:p>
    <w:p w:rsidR="00940C78" w:rsidRDefault="00940C78" w:rsidP="00940C78">
      <w:pPr>
        <w:pStyle w:val="Default"/>
        <w:jc w:val="center"/>
        <w:rPr>
          <w:b/>
          <w:sz w:val="28"/>
          <w:szCs w:val="28"/>
        </w:rPr>
      </w:pPr>
      <w:r w:rsidRPr="000B37BF">
        <w:rPr>
          <w:b/>
          <w:bCs/>
          <w:sz w:val="28"/>
          <w:szCs w:val="28"/>
        </w:rPr>
        <w:t>с коррупционными риска</w:t>
      </w:r>
      <w:r w:rsidRPr="000B37BF">
        <w:rPr>
          <w:b/>
          <w:sz w:val="28"/>
          <w:szCs w:val="28"/>
        </w:rPr>
        <w:t>ми</w:t>
      </w:r>
      <w:r>
        <w:rPr>
          <w:b/>
          <w:sz w:val="28"/>
          <w:szCs w:val="28"/>
        </w:rPr>
        <w:t>:</w:t>
      </w:r>
    </w:p>
    <w:p w:rsidR="00940C78" w:rsidRPr="000B37BF" w:rsidRDefault="00940C78" w:rsidP="00940C78">
      <w:pPr>
        <w:pStyle w:val="Default"/>
        <w:jc w:val="center"/>
        <w:rPr>
          <w:b/>
          <w:sz w:val="28"/>
          <w:szCs w:val="28"/>
        </w:rPr>
      </w:pPr>
    </w:p>
    <w:p w:rsidR="00940C78" w:rsidRPr="00D71E3F" w:rsidRDefault="00940C78" w:rsidP="00940C78">
      <w:pPr>
        <w:pStyle w:val="Default"/>
        <w:spacing w:after="227"/>
        <w:rPr>
          <w:sz w:val="28"/>
          <w:szCs w:val="28"/>
        </w:rPr>
      </w:pPr>
      <w:r w:rsidRPr="00D71E3F">
        <w:rPr>
          <w:sz w:val="28"/>
          <w:szCs w:val="28"/>
        </w:rPr>
        <w:t xml:space="preserve">1. Начальник </w:t>
      </w:r>
    </w:p>
    <w:p w:rsidR="00940C78" w:rsidRPr="00D71E3F" w:rsidRDefault="00940C78" w:rsidP="00940C78">
      <w:pPr>
        <w:pStyle w:val="Default"/>
        <w:spacing w:after="227"/>
        <w:rPr>
          <w:sz w:val="28"/>
          <w:szCs w:val="28"/>
        </w:rPr>
      </w:pPr>
      <w:r w:rsidRPr="00D71E3F">
        <w:rPr>
          <w:sz w:val="28"/>
          <w:szCs w:val="28"/>
        </w:rPr>
        <w:t xml:space="preserve">2. Заместитель начальника </w:t>
      </w:r>
    </w:p>
    <w:p w:rsidR="00940C78" w:rsidRPr="00D71E3F" w:rsidRDefault="00940C78" w:rsidP="00940C78">
      <w:pPr>
        <w:pStyle w:val="Default"/>
        <w:spacing w:after="227"/>
        <w:rPr>
          <w:sz w:val="28"/>
          <w:szCs w:val="28"/>
        </w:rPr>
      </w:pPr>
      <w:r w:rsidRPr="00D71E3F">
        <w:rPr>
          <w:sz w:val="28"/>
          <w:szCs w:val="28"/>
        </w:rPr>
        <w:t xml:space="preserve">3. Главный бухгалтер </w:t>
      </w:r>
    </w:p>
    <w:p w:rsidR="00940C78" w:rsidRPr="00D71E3F" w:rsidRDefault="00940C78" w:rsidP="00940C78">
      <w:pPr>
        <w:pStyle w:val="Default"/>
        <w:spacing w:after="227"/>
        <w:rPr>
          <w:sz w:val="28"/>
          <w:szCs w:val="28"/>
        </w:rPr>
      </w:pPr>
      <w:r w:rsidRPr="00D71E3F">
        <w:rPr>
          <w:sz w:val="28"/>
          <w:szCs w:val="28"/>
        </w:rPr>
        <w:t xml:space="preserve">4. Ведущий бухгалтер </w:t>
      </w:r>
    </w:p>
    <w:p w:rsidR="00940C78" w:rsidRDefault="00940C78" w:rsidP="00940C78">
      <w:pPr>
        <w:pStyle w:val="Default"/>
        <w:spacing w:after="227"/>
        <w:rPr>
          <w:sz w:val="28"/>
          <w:szCs w:val="28"/>
        </w:rPr>
      </w:pPr>
      <w:r w:rsidRPr="00D71E3F">
        <w:rPr>
          <w:sz w:val="28"/>
          <w:szCs w:val="28"/>
        </w:rPr>
        <w:t>5. Специалист по кадрам</w:t>
      </w:r>
    </w:p>
    <w:p w:rsidR="00940C78" w:rsidRPr="00D71E3F" w:rsidRDefault="00940C78" w:rsidP="00940C78">
      <w:pPr>
        <w:pStyle w:val="Default"/>
        <w:spacing w:after="22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71E3F">
        <w:rPr>
          <w:sz w:val="28"/>
          <w:szCs w:val="28"/>
        </w:rPr>
        <w:t xml:space="preserve">Заведующая ветлечебницей </w:t>
      </w:r>
    </w:p>
    <w:p w:rsidR="00940C78" w:rsidRPr="00D71E3F" w:rsidRDefault="00940C78" w:rsidP="00940C78">
      <w:pPr>
        <w:pStyle w:val="Default"/>
        <w:spacing w:after="227"/>
        <w:rPr>
          <w:sz w:val="28"/>
          <w:szCs w:val="28"/>
        </w:rPr>
      </w:pPr>
      <w:r>
        <w:rPr>
          <w:sz w:val="28"/>
          <w:szCs w:val="28"/>
        </w:rPr>
        <w:t>7</w:t>
      </w:r>
      <w:r w:rsidRPr="00D71E3F">
        <w:rPr>
          <w:sz w:val="28"/>
          <w:szCs w:val="28"/>
        </w:rPr>
        <w:t xml:space="preserve">. Заведующий </w:t>
      </w:r>
      <w:proofErr w:type="spellStart"/>
      <w:r w:rsidRPr="00D71E3F">
        <w:rPr>
          <w:sz w:val="28"/>
          <w:szCs w:val="28"/>
        </w:rPr>
        <w:t>ветучастком</w:t>
      </w:r>
      <w:proofErr w:type="spellEnd"/>
      <w:r w:rsidRPr="00D71E3F">
        <w:rPr>
          <w:sz w:val="28"/>
          <w:szCs w:val="28"/>
        </w:rPr>
        <w:t xml:space="preserve"> </w:t>
      </w:r>
    </w:p>
    <w:p w:rsidR="00940C78" w:rsidRPr="00D71E3F" w:rsidRDefault="00940C78" w:rsidP="00940C78">
      <w:pPr>
        <w:pStyle w:val="Default"/>
        <w:spacing w:after="227"/>
        <w:rPr>
          <w:sz w:val="28"/>
          <w:szCs w:val="28"/>
        </w:rPr>
      </w:pPr>
      <w:r>
        <w:rPr>
          <w:sz w:val="28"/>
          <w:szCs w:val="28"/>
        </w:rPr>
        <w:t>8</w:t>
      </w:r>
      <w:r w:rsidRPr="00D71E3F">
        <w:rPr>
          <w:sz w:val="28"/>
          <w:szCs w:val="28"/>
        </w:rPr>
        <w:t xml:space="preserve">. Заведующая лабораторией ВСЭ </w:t>
      </w:r>
    </w:p>
    <w:p w:rsidR="00940C78" w:rsidRPr="00D71E3F" w:rsidRDefault="00940C78" w:rsidP="00940C78">
      <w:pPr>
        <w:pStyle w:val="Default"/>
        <w:spacing w:after="227"/>
        <w:rPr>
          <w:sz w:val="28"/>
          <w:szCs w:val="28"/>
        </w:rPr>
      </w:pPr>
      <w:r>
        <w:rPr>
          <w:sz w:val="28"/>
          <w:szCs w:val="28"/>
        </w:rPr>
        <w:t>9</w:t>
      </w:r>
      <w:r w:rsidRPr="00D71E3F">
        <w:rPr>
          <w:sz w:val="28"/>
          <w:szCs w:val="28"/>
        </w:rPr>
        <w:t xml:space="preserve">. Ведущие ветеринарные врачи – </w:t>
      </w:r>
      <w:proofErr w:type="spellStart"/>
      <w:r w:rsidRPr="00D71E3F">
        <w:rPr>
          <w:sz w:val="28"/>
          <w:szCs w:val="28"/>
        </w:rPr>
        <w:t>ветсанэксперты</w:t>
      </w:r>
      <w:proofErr w:type="spellEnd"/>
      <w:r w:rsidRPr="00D71E3F">
        <w:rPr>
          <w:sz w:val="28"/>
          <w:szCs w:val="28"/>
        </w:rPr>
        <w:t xml:space="preserve"> </w:t>
      </w:r>
    </w:p>
    <w:p w:rsidR="00940C78" w:rsidRPr="00D71E3F" w:rsidRDefault="00940C78" w:rsidP="00940C78">
      <w:pPr>
        <w:pStyle w:val="Default"/>
        <w:spacing w:after="227"/>
        <w:rPr>
          <w:sz w:val="28"/>
          <w:szCs w:val="28"/>
        </w:rPr>
      </w:pPr>
      <w:r>
        <w:rPr>
          <w:sz w:val="28"/>
          <w:szCs w:val="28"/>
        </w:rPr>
        <w:t xml:space="preserve">10. Ведущий бактериолог </w:t>
      </w:r>
    </w:p>
    <w:p w:rsidR="00940C78" w:rsidRPr="00D71E3F" w:rsidRDefault="00940C78" w:rsidP="00940C78">
      <w:pPr>
        <w:pStyle w:val="Default"/>
        <w:spacing w:after="227"/>
        <w:rPr>
          <w:sz w:val="28"/>
          <w:szCs w:val="28"/>
        </w:rPr>
      </w:pPr>
      <w:r>
        <w:rPr>
          <w:sz w:val="28"/>
          <w:szCs w:val="28"/>
        </w:rPr>
        <w:t>11</w:t>
      </w:r>
      <w:r w:rsidRPr="00D71E3F">
        <w:rPr>
          <w:sz w:val="28"/>
          <w:szCs w:val="28"/>
        </w:rPr>
        <w:t xml:space="preserve">. Ведущий ветеринарный врач - </w:t>
      </w:r>
      <w:proofErr w:type="spellStart"/>
      <w:r w:rsidRPr="00D71E3F">
        <w:rPr>
          <w:sz w:val="28"/>
          <w:szCs w:val="28"/>
        </w:rPr>
        <w:t>эпизоотолог</w:t>
      </w:r>
      <w:proofErr w:type="spellEnd"/>
      <w:r w:rsidRPr="00D71E3F">
        <w:rPr>
          <w:sz w:val="28"/>
          <w:szCs w:val="28"/>
        </w:rPr>
        <w:t xml:space="preserve"> </w:t>
      </w:r>
    </w:p>
    <w:p w:rsidR="00940C78" w:rsidRDefault="00940C78" w:rsidP="00940C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</w:t>
      </w:r>
      <w:r w:rsidRPr="00D71E3F">
        <w:rPr>
          <w:sz w:val="28"/>
          <w:szCs w:val="28"/>
        </w:rPr>
        <w:t xml:space="preserve">. Ветеринарные врачи </w:t>
      </w:r>
    </w:p>
    <w:p w:rsidR="00940C78" w:rsidRPr="00D71E3F" w:rsidRDefault="00940C78" w:rsidP="00940C78">
      <w:pPr>
        <w:pStyle w:val="Default"/>
        <w:rPr>
          <w:sz w:val="28"/>
          <w:szCs w:val="28"/>
        </w:rPr>
      </w:pPr>
    </w:p>
    <w:p w:rsidR="00940C78" w:rsidRDefault="00940C78" w:rsidP="00940C78">
      <w:pPr>
        <w:pStyle w:val="Default"/>
        <w:rPr>
          <w:sz w:val="23"/>
          <w:szCs w:val="23"/>
        </w:rPr>
      </w:pPr>
    </w:p>
    <w:p w:rsidR="00940C78" w:rsidRPr="00D71E3F" w:rsidRDefault="00940C78" w:rsidP="00940C78">
      <w:pPr>
        <w:pStyle w:val="Default"/>
        <w:jc w:val="center"/>
        <w:rPr>
          <w:sz w:val="28"/>
          <w:szCs w:val="28"/>
        </w:rPr>
      </w:pPr>
      <w:r w:rsidRPr="00D71E3F">
        <w:rPr>
          <w:b/>
          <w:bCs/>
          <w:sz w:val="28"/>
          <w:szCs w:val="28"/>
        </w:rPr>
        <w:t>Зоны повышенного коррупционного риска</w:t>
      </w:r>
    </w:p>
    <w:p w:rsidR="00940C78" w:rsidRDefault="00940C78" w:rsidP="00940C78">
      <w:pPr>
        <w:pStyle w:val="Default"/>
        <w:rPr>
          <w:sz w:val="23"/>
          <w:szCs w:val="23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3827"/>
        <w:gridCol w:w="3544"/>
      </w:tblGrid>
      <w:tr w:rsidR="00940C78" w:rsidTr="00D25818">
        <w:trPr>
          <w:trHeight w:val="661"/>
        </w:trPr>
        <w:tc>
          <w:tcPr>
            <w:tcW w:w="534" w:type="dxa"/>
          </w:tcPr>
          <w:p w:rsidR="00940C78" w:rsidRPr="000B37BF" w:rsidRDefault="00940C78" w:rsidP="00D2581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B37BF">
              <w:rPr>
                <w:b/>
                <w:sz w:val="23"/>
                <w:szCs w:val="23"/>
              </w:rPr>
              <w:t>№</w:t>
            </w:r>
          </w:p>
          <w:p w:rsidR="00940C78" w:rsidRPr="000B37BF" w:rsidRDefault="00940C78" w:rsidP="00D25818">
            <w:pPr>
              <w:pStyle w:val="Default"/>
              <w:jc w:val="center"/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0B37BF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0B37BF">
              <w:rPr>
                <w:b/>
                <w:sz w:val="23"/>
                <w:szCs w:val="23"/>
              </w:rPr>
              <w:t>/</w:t>
            </w:r>
            <w:proofErr w:type="spellStart"/>
            <w:r w:rsidRPr="000B37BF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693" w:type="dxa"/>
          </w:tcPr>
          <w:p w:rsidR="00940C78" w:rsidRPr="000B37BF" w:rsidRDefault="00940C78" w:rsidP="00D2581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B37BF">
              <w:rPr>
                <w:b/>
                <w:sz w:val="23"/>
                <w:szCs w:val="23"/>
              </w:rPr>
              <w:t>Зоны повышенного коррупционного риска</w:t>
            </w:r>
          </w:p>
        </w:tc>
        <w:tc>
          <w:tcPr>
            <w:tcW w:w="3827" w:type="dxa"/>
          </w:tcPr>
          <w:p w:rsidR="00940C78" w:rsidRDefault="00940C78" w:rsidP="00D2581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B37BF">
              <w:rPr>
                <w:b/>
                <w:sz w:val="23"/>
                <w:szCs w:val="23"/>
              </w:rPr>
              <w:t xml:space="preserve">Описание зоны </w:t>
            </w:r>
          </w:p>
          <w:p w:rsidR="00940C78" w:rsidRPr="000B37BF" w:rsidRDefault="00940C78" w:rsidP="00D2581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B37BF">
              <w:rPr>
                <w:b/>
                <w:sz w:val="23"/>
                <w:szCs w:val="23"/>
              </w:rPr>
              <w:t>коррупционного риска</w:t>
            </w:r>
          </w:p>
        </w:tc>
        <w:tc>
          <w:tcPr>
            <w:tcW w:w="3544" w:type="dxa"/>
          </w:tcPr>
          <w:p w:rsidR="00940C78" w:rsidRPr="000B37BF" w:rsidRDefault="00940C78" w:rsidP="00D2581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B37BF">
              <w:rPr>
                <w:b/>
                <w:sz w:val="23"/>
                <w:szCs w:val="23"/>
              </w:rPr>
              <w:t>Меры по минимизации (устранению) коррупционного риска</w:t>
            </w:r>
          </w:p>
        </w:tc>
      </w:tr>
      <w:tr w:rsidR="00940C78" w:rsidTr="00D25818">
        <w:trPr>
          <w:trHeight w:val="2175"/>
        </w:trPr>
        <w:tc>
          <w:tcPr>
            <w:tcW w:w="534" w:type="dxa"/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693" w:type="dxa"/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производственной деятельности </w:t>
            </w:r>
          </w:p>
        </w:tc>
        <w:tc>
          <w:tcPr>
            <w:tcW w:w="3827" w:type="dxa"/>
          </w:tcPr>
          <w:p w:rsidR="00940C78" w:rsidRDefault="00940C78" w:rsidP="00D258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 </w:t>
            </w:r>
          </w:p>
          <w:p w:rsidR="00940C78" w:rsidRDefault="00940C78" w:rsidP="00D258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 </w:t>
            </w:r>
          </w:p>
        </w:tc>
        <w:tc>
          <w:tcPr>
            <w:tcW w:w="3544" w:type="dxa"/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Информационная открытость.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Соблюдение, утвержденной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политики.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Разъяснение работникам о мерах ответственности за совершение коррупционных правонарушений.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4.Перераспределение функций между структурными подразделениями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</w:tc>
      </w:tr>
      <w:tr w:rsidR="00940C78" w:rsidTr="00D25818">
        <w:trPr>
          <w:trHeight w:val="2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заказов на поставку товаров, выполнение работ и оказание услуг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отказ от проведения мониторинга цен на товары и услуги;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предоставление заведомо ложных сведений о проведении мониторинга цен на товары и услуги;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заключение контрактов на поставку товаров, работ и услуг по </w:t>
            </w:r>
            <w:proofErr w:type="spellStart"/>
            <w:proofErr w:type="gramStart"/>
            <w:r>
              <w:rPr>
                <w:sz w:val="23"/>
                <w:szCs w:val="23"/>
              </w:rPr>
              <w:t>завышен-ным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ценам в пользу поставщиков, исполнителей, подрядчиков;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использование при осуществлении закупок способов, ограничивающих конкуренцию;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приемка и оплата </w:t>
            </w:r>
            <w:proofErr w:type="spellStart"/>
            <w:r>
              <w:rPr>
                <w:sz w:val="23"/>
                <w:szCs w:val="23"/>
              </w:rPr>
              <w:t>непоставленных</w:t>
            </w:r>
            <w:proofErr w:type="spellEnd"/>
            <w:r>
              <w:rPr>
                <w:sz w:val="23"/>
                <w:szCs w:val="23"/>
              </w:rPr>
              <w:t xml:space="preserve">, невыполненных или неуказанных товаров, работ или услуг, либо товаров, работ или услуг поставленных, выполненных, оказанных с ненадлежащим качеством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Регулярное разъяснение членам Комиссии по закупкам товаров, работ, услуг положений действующего </w:t>
            </w:r>
            <w:proofErr w:type="spellStart"/>
            <w:r>
              <w:rPr>
                <w:sz w:val="23"/>
                <w:szCs w:val="23"/>
              </w:rPr>
              <w:t>антикоррупционного</w:t>
            </w:r>
            <w:proofErr w:type="spellEnd"/>
            <w:r>
              <w:rPr>
                <w:sz w:val="23"/>
                <w:szCs w:val="23"/>
              </w:rPr>
              <w:t xml:space="preserve"> законодательства, в том числе, мер ответственности за совершение коррупционных правонарушений и обязанности незамедлительно сообщить руководителю о склонении к совершению коррупционного правонарушения;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Обоснование цены заключаемого контракта предусмотренными </w:t>
            </w:r>
            <w:proofErr w:type="gramStart"/>
            <w:r>
              <w:rPr>
                <w:sz w:val="23"/>
                <w:szCs w:val="23"/>
              </w:rPr>
              <w:t>действующим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законодатель-ством</w:t>
            </w:r>
            <w:proofErr w:type="spellEnd"/>
            <w:r>
              <w:rPr>
                <w:sz w:val="23"/>
                <w:szCs w:val="23"/>
              </w:rPr>
              <w:t xml:space="preserve"> способами;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Приемка товаров, работ, услуг составом приемочной комиссии;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Использование сертификатов электронной цифровой подписи;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Размещение в </w:t>
            </w:r>
            <w:proofErr w:type="spellStart"/>
            <w:proofErr w:type="gramStart"/>
            <w:r>
              <w:rPr>
                <w:sz w:val="23"/>
                <w:szCs w:val="23"/>
              </w:rPr>
              <w:t>государствен-ной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информационной системе в сфере закупок сведений о заключенных контрактах, планов закупок на </w:t>
            </w:r>
            <w:proofErr w:type="spellStart"/>
            <w:r>
              <w:rPr>
                <w:sz w:val="23"/>
                <w:szCs w:val="23"/>
              </w:rPr>
              <w:t>соответст-вующий</w:t>
            </w:r>
            <w:proofErr w:type="spellEnd"/>
            <w:r>
              <w:rPr>
                <w:sz w:val="23"/>
                <w:szCs w:val="23"/>
              </w:rPr>
              <w:t xml:space="preserve"> финансовый год. </w:t>
            </w:r>
          </w:p>
        </w:tc>
      </w:tr>
      <w:tr w:rsidR="00940C78" w:rsidTr="00D25818">
        <w:trPr>
          <w:trHeight w:val="2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закупок, заключение контрактов и других </w:t>
            </w:r>
            <w:proofErr w:type="spellStart"/>
            <w:r>
              <w:rPr>
                <w:sz w:val="23"/>
                <w:szCs w:val="23"/>
              </w:rPr>
              <w:t>гражданско</w:t>
            </w:r>
            <w:proofErr w:type="spellEnd"/>
            <w:r>
              <w:rPr>
                <w:sz w:val="23"/>
                <w:szCs w:val="23"/>
              </w:rPr>
              <w:t>-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правовых договоров на поставку товаров, выполнение работ, оказание услуг для нужд учреждения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расстановка мнимых приоритетов по предмету, объемам, срокам удовлетворения потребности;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определение объема необходимых средств;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необоснованное расширение (ограничение) круга возможных поставщиков;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необоснованное расширение (сужение) круга удовлетворяющей потребности продукции;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необоснованное расширение (ограничение) упрощение (усложнение) необходимых условий контракта и оговорок относительно их исполнения;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необоснованное завышение (занижение) цены объекта закупок;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необоснованное усложнение (упрощение) процедур определения поставщика;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неприемлемые критерии допуска и отбора поставщика, отсутствие или размытый перечень необходимых критериев допуска и отбора;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размещение заказа аврально в конце года (квартала);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необоснованное затягивание или ускорение процесса осуществления закупок;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совершение сделок с нарушением установленного порядка требований закона в личных интересах;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заключение договоров без соблюдения установленной процедуры;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отказ от проведения мониторинга цен на товары и услуги;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предоставление заведомо ложных сведений о проведении мониторинга цен на товары и услуги.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1.Соблюдение при проведении закупок товаров, работ и услуг для нужд учреждения требований по заключению договоров с контрагентами в соответствии с федеральными законами.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2.Разъяснение работникам, связанным с заключением контрактов и договоров, о мерах ответственности за совершение коррупционных правонарушений. 3.Ознакомление с нормативными документами, регламентирующими вопросы предупреждения и противодействия коррупции в учреждении.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4.Рассмотрение заявок руководителей структурных подразделений и материально ответственных лиц, определение потребности в товаре, работе, услуге. </w:t>
            </w:r>
          </w:p>
        </w:tc>
      </w:tr>
      <w:tr w:rsidR="00940C78" w:rsidTr="00D25818">
        <w:trPr>
          <w:trHeight w:val="2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Регистрация имущества и ведение баз данных имущества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-несвоевременная постановка на регистрационный учёт имущества;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-умышленно досрочное списание материальных средств и расходных материалов с регистрационного учёта;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-отсутствие регулярного контроля наличия и сохранности имущества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Организация работы по </w:t>
            </w:r>
            <w:proofErr w:type="gramStart"/>
            <w:r>
              <w:rPr>
                <w:sz w:val="23"/>
                <w:szCs w:val="23"/>
              </w:rPr>
              <w:t>контролю за</w:t>
            </w:r>
            <w:proofErr w:type="gramEnd"/>
            <w:r>
              <w:rPr>
                <w:sz w:val="23"/>
                <w:szCs w:val="23"/>
              </w:rPr>
              <w:t xml:space="preserve"> деятельностью структурных подразделений с участие представителей иных структурных подразделений.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2.Создание инвентаризационной Комиссии.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3.Проведение инвентаризации имущества не реже одного раза в календарный год.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4.Ознакомление с нормативными документами, </w:t>
            </w:r>
            <w:proofErr w:type="spellStart"/>
            <w:proofErr w:type="gramStart"/>
            <w:r>
              <w:rPr>
                <w:sz w:val="23"/>
                <w:szCs w:val="23"/>
              </w:rPr>
              <w:t>регламентирую-щими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вопросы предупреждения и противодействия коррупции в учреждении </w:t>
            </w:r>
          </w:p>
        </w:tc>
      </w:tr>
      <w:tr w:rsidR="00940C78" w:rsidTr="00D25818">
        <w:trPr>
          <w:trHeight w:val="2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Трудовые правоотношения (прием на работу, увольнение, переводы, перемещение, привлечение к дисциплинарной ответственности, поощрения, награждения)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-предоставление не предусмотренных законом преимуществ (протекционизм, семейственность) для поступления на работу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1.Разъяснительная работа с ответственными лицами о мерах ответственности за совершение коррупционных </w:t>
            </w:r>
            <w:proofErr w:type="spellStart"/>
            <w:r>
              <w:rPr>
                <w:sz w:val="23"/>
                <w:szCs w:val="23"/>
              </w:rPr>
              <w:t>равонарушений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2.Проведение собеседования при приеме на работу с участием руководителей структурных подразделений. </w:t>
            </w:r>
          </w:p>
        </w:tc>
      </w:tr>
      <w:tr w:rsidR="00940C78" w:rsidTr="00D25818">
        <w:trPr>
          <w:trHeight w:val="2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Обращения юридических, физических лиц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-требование от физических и юридических лиц информации, предоставление которой не предусмотрено действующим законодательством;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Разъяснительная работа.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 установленного порядка </w:t>
            </w:r>
          </w:p>
        </w:tc>
      </w:tr>
      <w:tr w:rsidR="00940C78" w:rsidTr="00D25818">
        <w:trPr>
          <w:trHeight w:val="2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Взаимоотношения с вышестоящими должностными лицами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Соблюдение, утвержденной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политики.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с нормативными документами, регламентирующими вопросы предупреждения и противодействия коррупции в учреждении. </w:t>
            </w:r>
          </w:p>
        </w:tc>
      </w:tr>
      <w:tr w:rsidR="00940C78" w:rsidTr="00D25818">
        <w:trPr>
          <w:trHeight w:val="2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Составление, заполнение документов, справок, отчетности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визирования документов ответственными лицами.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внутреннего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исполнением должностными лицами своих обязанностей, основанного на механизме проверочных мероприятий.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Разъяснение ответственным лицам о мерах ответственности за совершение коррупционных правонарушений </w:t>
            </w:r>
          </w:p>
        </w:tc>
      </w:tr>
      <w:tr w:rsidR="00940C78" w:rsidTr="00D25818">
        <w:trPr>
          <w:trHeight w:val="2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служебной информацией, документами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-попытка несанкционированного доступа к информационным ресурсам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Использование в личных или групповых интересах информации,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полученной</w:t>
            </w:r>
            <w:proofErr w:type="gramEnd"/>
            <w:r>
              <w:rPr>
                <w:sz w:val="23"/>
                <w:szCs w:val="23"/>
              </w:rPr>
              <w:t xml:space="preserve"> при выполнении служебных обязанностей, если такая информация не подлежит официальному распространению.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Соблюдение, утвержденной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политики.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с нормативными документами, </w:t>
            </w:r>
            <w:proofErr w:type="spellStart"/>
            <w:proofErr w:type="gramStart"/>
            <w:r>
              <w:rPr>
                <w:sz w:val="23"/>
                <w:szCs w:val="23"/>
              </w:rPr>
              <w:t>регламентирую-щими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вопросы предупреждения и противодействия коррупции в учреждении.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Разъяснение работникам о мерах ответственности за совершение коррупционных правонарушений.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Заключение соглашений с ответственными лицами о неразглашении персональной информации и информации для служебного пользования </w:t>
            </w:r>
          </w:p>
        </w:tc>
      </w:tr>
      <w:tr w:rsidR="00940C78" w:rsidTr="00D25818">
        <w:trPr>
          <w:trHeight w:val="2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аттестации сотрудников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-необъективная оценка деятельности работников, завышение результативности труда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Комиссионное принятие решения. Разъяснение ответственным лицам о мерах ответственности за совершение коррупционных правонарушений. </w:t>
            </w:r>
          </w:p>
        </w:tc>
      </w:tr>
      <w:tr w:rsidR="00940C78" w:rsidTr="00D25818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Оплата труда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-оплата рабочего времени в полном объёме в случае, когда сотрудник фактически отсутствовал на рабочем месте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наличие личной заинтересованности в повышении оценки результатов труда при проведении </w:t>
            </w:r>
            <w:proofErr w:type="gramStart"/>
            <w:r>
              <w:rPr>
                <w:sz w:val="23"/>
                <w:szCs w:val="23"/>
              </w:rPr>
              <w:t>мониторинга эффективности результатов труда работников</w:t>
            </w:r>
            <w:proofErr w:type="gramEnd"/>
            <w:r>
              <w:rPr>
                <w:sz w:val="23"/>
                <w:szCs w:val="23"/>
              </w:rPr>
              <w:t xml:space="preserve"> для начисления премии.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Создание и работа экспертной комиссии по установлению стимулирующих выплат работникам.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Использование средств на оплату труда в строгом соответствии с Положением об оплате труда работников.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Разъяснение ответственным лицам о мерах ответственности за совершение коррупционных правонарушений. </w:t>
            </w:r>
          </w:p>
        </w:tc>
      </w:tr>
      <w:tr w:rsidR="00940C78" w:rsidTr="00D25818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Принятие решений об использовании бюджетных средств и средств, от приносящей доход деятельности.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Нецелевое использование бюджетных средств и средств, от приносящей доход деятельности.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1.Привлечение к принятию решений представителей структурных подразделений учреждения.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2.Ознакомление с нормативными документами, регламентирующими вопросы предупреждения и противодействия коррупции в учреждении.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3.Разъяснительная работа о мерах ответственности за совершение коррупционных правонарушений. </w:t>
            </w:r>
          </w:p>
        </w:tc>
      </w:tr>
      <w:tr w:rsidR="00940C78" w:rsidTr="00D25818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платных ветеринарных услуг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неправомерное взимание денежных сре</w:t>
            </w:r>
            <w:proofErr w:type="gramStart"/>
            <w:r>
              <w:rPr>
                <w:sz w:val="23"/>
                <w:szCs w:val="23"/>
              </w:rPr>
              <w:t>дств с кл</w:t>
            </w:r>
            <w:proofErr w:type="gramEnd"/>
            <w:r>
              <w:rPr>
                <w:sz w:val="23"/>
                <w:szCs w:val="23"/>
              </w:rPr>
              <w:t xml:space="preserve">иентов;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снижение стоимости оказанных ветеринарных услуг при получении денежных сре</w:t>
            </w:r>
            <w:proofErr w:type="gramStart"/>
            <w:r>
              <w:rPr>
                <w:sz w:val="23"/>
                <w:szCs w:val="23"/>
              </w:rPr>
              <w:t>дств с кл</w:t>
            </w:r>
            <w:proofErr w:type="gramEnd"/>
            <w:r>
              <w:rPr>
                <w:sz w:val="23"/>
                <w:szCs w:val="23"/>
              </w:rPr>
              <w:t xml:space="preserve">иентов;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 выдача кассового чека при оформлении оплаты за оказанные ветеринарные услуги;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выписка ветеринарных сопроводительных документов без имеющихся оснований;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искажение информации при проведении ветеринарно-санитарной экспертизы или ее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не в полном объеме;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намеренное нарушение правил ввоза и вывоза продукции и </w:t>
            </w:r>
            <w:proofErr w:type="spellStart"/>
            <w:r>
              <w:rPr>
                <w:sz w:val="23"/>
                <w:szCs w:val="23"/>
              </w:rPr>
              <w:t>карантинирования</w:t>
            </w:r>
            <w:proofErr w:type="spellEnd"/>
            <w:r>
              <w:rPr>
                <w:sz w:val="23"/>
                <w:szCs w:val="23"/>
              </w:rPr>
              <w:t xml:space="preserve"> животных;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-передача информации в другие ветеринарные клиники или другим специалистам с целью получения личной выгоды.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1.проведение мониторинга и диагностики обращений и жалоб пациентов;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2.установление системы видеонаблюдения;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создание комиссии для проведения регулярной документационной проверки, а так же инвентаризации;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4.Организация повышения квалификации по правовому просвещению руководителей структурных подразделений и материально-ответственных лиц в сфере противодействия коррупции;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ознакомление работников под подпись с локальными нормативными актами учреждения по вопросам противодействия коррупции;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6.оформление договоров с юридическими лицами, желающими получить платные услуги;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7.оформление информационного стенда для клиентов учреждения по вопросам коррупции;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информирование жителей о стоимости услуг оказываемых учреждением посредством размещения тарифов на 9.платные ветеринарные услуги в сети интернет на официальном сайте учреждения и на доске </w:t>
            </w:r>
            <w:proofErr w:type="gramStart"/>
            <w:r>
              <w:rPr>
                <w:sz w:val="23"/>
                <w:szCs w:val="23"/>
              </w:rPr>
              <w:t>информации</w:t>
            </w:r>
            <w:proofErr w:type="gramEnd"/>
            <w:r>
              <w:rPr>
                <w:sz w:val="23"/>
                <w:szCs w:val="23"/>
              </w:rPr>
              <w:t xml:space="preserve"> на стойке регистрации. </w:t>
            </w:r>
          </w:p>
        </w:tc>
      </w:tr>
      <w:tr w:rsidR="00940C78" w:rsidTr="00D25818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gramStart"/>
            <w:r>
              <w:rPr>
                <w:sz w:val="23"/>
                <w:szCs w:val="23"/>
              </w:rPr>
              <w:t>архивного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хранения документов, печатей, штампов и клейм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нарушение порядка хранения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бланков строгой отчетности, передача их третьим лицам;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использование печатей, штампов и клейм не по назначению, допущение возможности их передачи заинтересованным лицам;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нарушение порядка хранения документов содержащих персональные данные, а так же информацию для служебного пользования.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назначение ответственных лиц за организацию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выдачей и хранением бланков строгой отчетности, печатей, штампов, клейм;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создание условий для хранения печатей, штампов, клейм, бланков строгой отчетности;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создание инвентаризационной комиссии;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регулярное проведение инвентаризации бланков строгой отчетности, печатей, штампов и клейм;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5.организация работы по учету бланков строгой отчетности;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6.осуществление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использованием бланков строгой отчетности, печатей, штампов, клейм; </w:t>
            </w:r>
          </w:p>
          <w:p w:rsidR="00940C78" w:rsidRDefault="00940C78" w:rsidP="00D25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7.проведение собраний трудового коллектива, семинаров по вопросам противодействия коррупции при использовании бланков строгой отчетности, печатей, штампов, клейм. </w:t>
            </w:r>
          </w:p>
        </w:tc>
      </w:tr>
    </w:tbl>
    <w:p w:rsidR="00940C78" w:rsidRPr="000B37BF" w:rsidRDefault="00940C78" w:rsidP="00940C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D6A" w:rsidRDefault="00007D6A"/>
    <w:sectPr w:rsidR="00007D6A" w:rsidSect="00BF0E2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40C78"/>
    <w:rsid w:val="00007D6A"/>
    <w:rsid w:val="0094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1771</Words>
  <Characters>10096</Characters>
  <Application>Microsoft Office Word</Application>
  <DocSecurity>0</DocSecurity>
  <Lines>84</Lines>
  <Paragraphs>23</Paragraphs>
  <ScaleCrop>false</ScaleCrop>
  <Company/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2019-03-27T13:33:00Z</dcterms:created>
  <dcterms:modified xsi:type="dcterms:W3CDTF">2019-03-27T13:39:00Z</dcterms:modified>
</cp:coreProperties>
</file>