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A" w:rsidRPr="00FC665E" w:rsidRDefault="00BF0E2A" w:rsidP="005339CA">
      <w:pPr>
        <w:pStyle w:val="Default"/>
        <w:jc w:val="center"/>
        <w:rPr>
          <w:b/>
          <w:sz w:val="30"/>
          <w:szCs w:val="30"/>
        </w:rPr>
      </w:pPr>
      <w:r w:rsidRPr="00FC665E">
        <w:rPr>
          <w:b/>
          <w:sz w:val="30"/>
          <w:szCs w:val="30"/>
        </w:rPr>
        <w:t>Государственное бюджетное учреждение Ленинградской области</w:t>
      </w:r>
    </w:p>
    <w:p w:rsidR="00BF0E2A" w:rsidRPr="00FC665E" w:rsidRDefault="00BF0E2A" w:rsidP="005339C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C665E">
        <w:rPr>
          <w:rFonts w:ascii="Times New Roman" w:hAnsi="Times New Roman"/>
          <w:b/>
          <w:sz w:val="30"/>
          <w:szCs w:val="30"/>
        </w:rPr>
        <w:t xml:space="preserve">"Станция по борьбе с болезнями животных </w:t>
      </w:r>
      <w:proofErr w:type="spellStart"/>
      <w:r w:rsidRPr="00FC665E">
        <w:rPr>
          <w:rFonts w:ascii="Times New Roman" w:hAnsi="Times New Roman"/>
          <w:b/>
          <w:sz w:val="30"/>
          <w:szCs w:val="30"/>
        </w:rPr>
        <w:t>Лужского</w:t>
      </w:r>
      <w:proofErr w:type="spellEnd"/>
      <w:r w:rsidRPr="00FC665E">
        <w:rPr>
          <w:rFonts w:ascii="Times New Roman" w:hAnsi="Times New Roman"/>
          <w:b/>
          <w:sz w:val="30"/>
          <w:szCs w:val="30"/>
        </w:rPr>
        <w:t xml:space="preserve"> района"</w:t>
      </w: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</w:p>
    <w:p w:rsidR="00BF0E2A" w:rsidRDefault="00BF0E2A" w:rsidP="00BF0E2A">
      <w:pPr>
        <w:pStyle w:val="Default"/>
        <w:tabs>
          <w:tab w:val="left" w:pos="1128"/>
          <w:tab w:val="center" w:pos="5386"/>
        </w:tabs>
        <w:rPr>
          <w:b/>
          <w:bCs/>
          <w:sz w:val="40"/>
          <w:szCs w:val="40"/>
        </w:rPr>
      </w:pPr>
    </w:p>
    <w:p w:rsidR="00BF0E2A" w:rsidRDefault="00BF0E2A" w:rsidP="00BF0E2A">
      <w:pPr>
        <w:pStyle w:val="Default"/>
        <w:tabs>
          <w:tab w:val="left" w:pos="1128"/>
          <w:tab w:val="center" w:pos="53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ПОЛОЖЕНИЕ </w:t>
      </w:r>
    </w:p>
    <w:p w:rsidR="00A137C1" w:rsidRDefault="00BF0E2A" w:rsidP="00290455">
      <w:pPr>
        <w:pStyle w:val="Default"/>
        <w:tabs>
          <w:tab w:val="left" w:pos="1128"/>
          <w:tab w:val="center" w:pos="53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290455">
        <w:rPr>
          <w:b/>
          <w:bCs/>
          <w:sz w:val="40"/>
          <w:szCs w:val="40"/>
        </w:rPr>
        <w:t>Б</w:t>
      </w:r>
      <w:r>
        <w:rPr>
          <w:b/>
          <w:bCs/>
          <w:sz w:val="40"/>
          <w:szCs w:val="40"/>
        </w:rPr>
        <w:t xml:space="preserve"> </w:t>
      </w:r>
      <w:r w:rsidR="00A137C1">
        <w:rPr>
          <w:b/>
          <w:bCs/>
          <w:sz w:val="40"/>
          <w:szCs w:val="40"/>
        </w:rPr>
        <w:t>АНТИКОРРУПЦ</w:t>
      </w:r>
      <w:r w:rsidR="00271404">
        <w:rPr>
          <w:b/>
          <w:bCs/>
          <w:sz w:val="40"/>
          <w:szCs w:val="40"/>
        </w:rPr>
        <w:t xml:space="preserve">ИОННОЙ ПОЛИТИКЕ </w:t>
      </w:r>
    </w:p>
    <w:p w:rsidR="00BF0E2A" w:rsidRDefault="00290455" w:rsidP="00A137C1">
      <w:pPr>
        <w:pStyle w:val="Default"/>
        <w:tabs>
          <w:tab w:val="left" w:pos="1128"/>
          <w:tab w:val="center" w:pos="53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ГБУ </w:t>
      </w:r>
      <w:r w:rsidR="00BF0E2A">
        <w:rPr>
          <w:b/>
          <w:bCs/>
          <w:sz w:val="40"/>
          <w:szCs w:val="40"/>
        </w:rPr>
        <w:t xml:space="preserve">ЛО «СББЖ </w:t>
      </w:r>
      <w:proofErr w:type="spellStart"/>
      <w:r w:rsidR="00BF0E2A">
        <w:rPr>
          <w:b/>
          <w:bCs/>
          <w:sz w:val="40"/>
          <w:szCs w:val="40"/>
        </w:rPr>
        <w:t>Лужского</w:t>
      </w:r>
      <w:proofErr w:type="spellEnd"/>
      <w:r w:rsidR="00BF0E2A">
        <w:rPr>
          <w:b/>
          <w:bCs/>
          <w:sz w:val="40"/>
          <w:szCs w:val="40"/>
        </w:rPr>
        <w:t xml:space="preserve"> района»</w:t>
      </w:r>
    </w:p>
    <w:p w:rsidR="00BF0E2A" w:rsidRDefault="00BF0E2A" w:rsidP="00BF0E2A">
      <w:pPr>
        <w:pStyle w:val="Default"/>
        <w:jc w:val="center"/>
        <w:rPr>
          <w:sz w:val="40"/>
          <w:szCs w:val="40"/>
        </w:rPr>
      </w:pPr>
    </w:p>
    <w:p w:rsidR="00290455" w:rsidRDefault="00290455" w:rsidP="00BF0E2A">
      <w:pPr>
        <w:pStyle w:val="Default"/>
        <w:jc w:val="center"/>
        <w:rPr>
          <w:sz w:val="40"/>
          <w:szCs w:val="40"/>
        </w:rPr>
      </w:pPr>
    </w:p>
    <w:p w:rsidR="00290455" w:rsidRDefault="00290455" w:rsidP="00BF0E2A">
      <w:pPr>
        <w:pStyle w:val="Default"/>
        <w:jc w:val="center"/>
        <w:rPr>
          <w:sz w:val="40"/>
          <w:szCs w:val="40"/>
        </w:rPr>
      </w:pPr>
    </w:p>
    <w:p w:rsidR="00BF0E2A" w:rsidRPr="00162961" w:rsidRDefault="00BF0E2A" w:rsidP="00BF0E2A">
      <w:pPr>
        <w:pStyle w:val="Default"/>
        <w:jc w:val="center"/>
      </w:pPr>
      <w:r w:rsidRPr="00162961">
        <w:t xml:space="preserve">во исполнение </w:t>
      </w:r>
      <w:r w:rsidR="00290455" w:rsidRPr="00162961">
        <w:t xml:space="preserve"> Федерального закона «О противодействии коррупции»</w:t>
      </w:r>
    </w:p>
    <w:p w:rsidR="00BF0E2A" w:rsidRPr="00162961" w:rsidRDefault="00290455" w:rsidP="00BF0E2A">
      <w:pPr>
        <w:pStyle w:val="Default"/>
        <w:jc w:val="center"/>
        <w:rPr>
          <w:b/>
          <w:bCs/>
        </w:rPr>
      </w:pPr>
      <w:r w:rsidRPr="00162961">
        <w:t>от 25 декабря 2008</w:t>
      </w:r>
      <w:r w:rsidR="00BF0E2A" w:rsidRPr="00162961">
        <w:t xml:space="preserve"> года </w:t>
      </w:r>
      <w:r w:rsidR="006E2D4D" w:rsidRPr="00162961">
        <w:t>№ 273 - ФЗ</w:t>
      </w:r>
      <w:r w:rsidRPr="00162961">
        <w:t>.</w:t>
      </w: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tbl>
      <w:tblPr>
        <w:tblW w:w="10206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206"/>
      </w:tblGrid>
      <w:tr w:rsidR="00BF0E2A" w:rsidRPr="006D10BB" w:rsidTr="00BF0E2A">
        <w:trPr>
          <w:trHeight w:val="28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0E2A" w:rsidRDefault="00BF0E2A" w:rsidP="00BF0E2A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BF0E2A" w:rsidRDefault="00BF0E2A" w:rsidP="00BF0E2A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BF0E2A" w:rsidRDefault="00BF0E2A" w:rsidP="00BF0E2A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</w:p>
          <w:p w:rsidR="00BF0E2A" w:rsidRPr="00291683" w:rsidRDefault="00BF0E2A" w:rsidP="00BF0E2A">
            <w:pPr>
              <w:pStyle w:val="FORMATTEXT"/>
              <w:jc w:val="right"/>
              <w:rPr>
                <w:color w:val="000001"/>
                <w:sz w:val="28"/>
                <w:szCs w:val="28"/>
              </w:rPr>
            </w:pPr>
            <w:r w:rsidRPr="00291683">
              <w:rPr>
                <w:color w:val="000001"/>
                <w:sz w:val="28"/>
                <w:szCs w:val="28"/>
              </w:rPr>
              <w:t xml:space="preserve">УТВЕРЖДАЮ: </w:t>
            </w:r>
          </w:p>
        </w:tc>
      </w:tr>
      <w:tr w:rsidR="00BF0E2A" w:rsidRPr="006D10BB" w:rsidTr="00BF0E2A">
        <w:trPr>
          <w:trHeight w:val="133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0E2A" w:rsidRPr="00291683" w:rsidRDefault="00BF0E2A" w:rsidP="00BF0E2A">
            <w:pPr>
              <w:pStyle w:val="FORMATTEXT"/>
              <w:spacing w:line="360" w:lineRule="auto"/>
              <w:jc w:val="right"/>
              <w:rPr>
                <w:color w:val="000001"/>
                <w:sz w:val="28"/>
                <w:szCs w:val="28"/>
              </w:rPr>
            </w:pPr>
            <w:r w:rsidRPr="00291683">
              <w:rPr>
                <w:color w:val="000001"/>
                <w:sz w:val="28"/>
                <w:szCs w:val="28"/>
              </w:rPr>
              <w:t xml:space="preserve">Начальник ГБУ ЛО «СББЖ </w:t>
            </w:r>
            <w:proofErr w:type="spellStart"/>
            <w:r w:rsidRPr="00291683">
              <w:rPr>
                <w:color w:val="000001"/>
                <w:sz w:val="28"/>
                <w:szCs w:val="28"/>
              </w:rPr>
              <w:t>Лужского</w:t>
            </w:r>
            <w:proofErr w:type="spellEnd"/>
            <w:r w:rsidRPr="00291683">
              <w:rPr>
                <w:color w:val="000001"/>
                <w:sz w:val="28"/>
                <w:szCs w:val="28"/>
              </w:rPr>
              <w:t xml:space="preserve"> района»</w:t>
            </w:r>
          </w:p>
          <w:p w:rsidR="00BF0E2A" w:rsidRDefault="00BF0E2A" w:rsidP="00BF0E2A">
            <w:pPr>
              <w:pStyle w:val="FORMATTEXT"/>
              <w:spacing w:line="360" w:lineRule="auto"/>
              <w:jc w:val="right"/>
              <w:rPr>
                <w:color w:val="000001"/>
                <w:sz w:val="28"/>
                <w:szCs w:val="28"/>
              </w:rPr>
            </w:pPr>
          </w:p>
          <w:p w:rsidR="00BF0E2A" w:rsidRPr="00291683" w:rsidRDefault="00BF0E2A" w:rsidP="00BF0E2A">
            <w:pPr>
              <w:pStyle w:val="FORMATTEXT"/>
              <w:spacing w:line="360" w:lineRule="auto"/>
              <w:jc w:val="right"/>
              <w:rPr>
                <w:color w:val="000001"/>
                <w:sz w:val="28"/>
                <w:szCs w:val="28"/>
              </w:rPr>
            </w:pPr>
            <w:proofErr w:type="spellStart"/>
            <w:r w:rsidRPr="00291683">
              <w:rPr>
                <w:color w:val="000001"/>
                <w:sz w:val="28"/>
                <w:szCs w:val="28"/>
              </w:rPr>
              <w:t>_____________Сериков</w:t>
            </w:r>
            <w:proofErr w:type="spellEnd"/>
            <w:r w:rsidRPr="00291683">
              <w:rPr>
                <w:color w:val="000001"/>
                <w:sz w:val="28"/>
                <w:szCs w:val="28"/>
              </w:rPr>
              <w:t xml:space="preserve"> Александр Иванович</w:t>
            </w:r>
          </w:p>
          <w:p w:rsidR="00BF0E2A" w:rsidRDefault="00BF0E2A" w:rsidP="00BF0E2A">
            <w:pPr>
              <w:pStyle w:val="FORMATTEXT"/>
              <w:spacing w:line="360" w:lineRule="auto"/>
              <w:jc w:val="right"/>
              <w:rPr>
                <w:color w:val="000001"/>
                <w:sz w:val="28"/>
                <w:szCs w:val="28"/>
                <w:u w:val="single"/>
              </w:rPr>
            </w:pPr>
          </w:p>
          <w:p w:rsidR="00BF0E2A" w:rsidRPr="00291683" w:rsidRDefault="00BF0E2A" w:rsidP="00BF0E2A">
            <w:pPr>
              <w:pStyle w:val="FORMATTEXT"/>
              <w:spacing w:line="360" w:lineRule="auto"/>
              <w:jc w:val="right"/>
              <w:rPr>
                <w:color w:val="000001"/>
                <w:sz w:val="28"/>
                <w:szCs w:val="28"/>
                <w:u w:val="single"/>
              </w:rPr>
            </w:pPr>
            <w:r w:rsidRPr="00A355CE">
              <w:rPr>
                <w:color w:val="000001"/>
                <w:sz w:val="28"/>
                <w:szCs w:val="28"/>
                <w:u w:val="single"/>
              </w:rPr>
              <w:t>«</w:t>
            </w:r>
            <w:r>
              <w:rPr>
                <w:color w:val="000001"/>
                <w:sz w:val="28"/>
                <w:szCs w:val="28"/>
                <w:u w:val="single"/>
              </w:rPr>
              <w:t xml:space="preserve">          </w:t>
            </w:r>
            <w:r w:rsidRPr="00A355CE">
              <w:rPr>
                <w:color w:val="000001"/>
                <w:sz w:val="28"/>
                <w:szCs w:val="28"/>
                <w:u w:val="single"/>
              </w:rPr>
              <w:t xml:space="preserve">»      </w:t>
            </w:r>
            <w:r>
              <w:rPr>
                <w:color w:val="000001"/>
                <w:sz w:val="28"/>
                <w:szCs w:val="28"/>
                <w:u w:val="single"/>
              </w:rPr>
              <w:t xml:space="preserve">                  20       </w:t>
            </w:r>
            <w:r w:rsidRPr="00291683">
              <w:rPr>
                <w:color w:val="000001"/>
                <w:sz w:val="28"/>
                <w:szCs w:val="28"/>
                <w:u w:val="single"/>
              </w:rPr>
              <w:t xml:space="preserve">  года </w:t>
            </w:r>
          </w:p>
        </w:tc>
      </w:tr>
    </w:tbl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rPr>
          <w:b/>
          <w:bCs/>
          <w:sz w:val="23"/>
          <w:szCs w:val="23"/>
        </w:rPr>
      </w:pPr>
    </w:p>
    <w:p w:rsidR="00BF0E2A" w:rsidRDefault="00BF0E2A" w:rsidP="00BF0E2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ЛУГА </w:t>
      </w:r>
    </w:p>
    <w:p w:rsidR="00BF0E2A" w:rsidRDefault="00BF0E2A" w:rsidP="00BF0E2A">
      <w:pPr>
        <w:pStyle w:val="FORMATTEX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2016 ГОД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90455">
        <w:rPr>
          <w:sz w:val="28"/>
          <w:szCs w:val="28"/>
        </w:rPr>
        <w:lastRenderedPageBreak/>
        <w:t>Антикоррупционная</w:t>
      </w:r>
      <w:proofErr w:type="spellEnd"/>
      <w:r w:rsidRPr="00290455">
        <w:rPr>
          <w:sz w:val="28"/>
          <w:szCs w:val="28"/>
        </w:rPr>
        <w:t xml:space="preserve"> политика Государственного бюджетного </w:t>
      </w:r>
      <w:proofErr w:type="spellStart"/>
      <w:r w:rsidRPr="00290455">
        <w:rPr>
          <w:sz w:val="28"/>
          <w:szCs w:val="28"/>
        </w:rPr>
        <w:t>уреждения</w:t>
      </w:r>
      <w:proofErr w:type="spellEnd"/>
      <w:r w:rsidRPr="00290455">
        <w:rPr>
          <w:sz w:val="28"/>
          <w:szCs w:val="28"/>
        </w:rPr>
        <w:t xml:space="preserve"> Ленинградской области «Станция по борьбе с болезнями животных </w:t>
      </w:r>
      <w:proofErr w:type="spellStart"/>
      <w:r w:rsidRPr="00290455">
        <w:rPr>
          <w:sz w:val="28"/>
          <w:szCs w:val="28"/>
        </w:rPr>
        <w:t>Лужского</w:t>
      </w:r>
      <w:proofErr w:type="spellEnd"/>
      <w:r w:rsidRPr="00290455">
        <w:rPr>
          <w:sz w:val="28"/>
          <w:szCs w:val="28"/>
        </w:rPr>
        <w:t xml:space="preserve"> района» (далее – Учреждение) разработана в соответствии с Федеральным законом от 25 декабря 2008 года № 273 - ФЗ «О противодействии коррупции».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90455">
        <w:rPr>
          <w:sz w:val="28"/>
          <w:szCs w:val="28"/>
        </w:rPr>
        <w:t>Антикоррупционная</w:t>
      </w:r>
      <w:proofErr w:type="spellEnd"/>
      <w:r w:rsidRPr="00290455">
        <w:rPr>
          <w:sz w:val="28"/>
          <w:szCs w:val="28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</w:t>
      </w:r>
    </w:p>
    <w:p w:rsidR="00BF0E2A" w:rsidRPr="00290455" w:rsidRDefault="00BF0E2A" w:rsidP="00956B48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jc w:val="center"/>
        <w:rPr>
          <w:sz w:val="28"/>
          <w:szCs w:val="28"/>
        </w:rPr>
      </w:pPr>
      <w:r w:rsidRPr="00290455">
        <w:rPr>
          <w:b/>
          <w:bCs/>
          <w:sz w:val="28"/>
          <w:szCs w:val="28"/>
        </w:rPr>
        <w:t>1. Цели и задачи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1.1. Основными целями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политики Учреждения являются: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предупреждение коррупции в Учреждении;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обеспечение неотвратимости наказания за коррупционные проявления;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формирование </w:t>
      </w:r>
      <w:proofErr w:type="spellStart"/>
      <w:r w:rsidRPr="00290455">
        <w:rPr>
          <w:sz w:val="28"/>
          <w:szCs w:val="28"/>
        </w:rPr>
        <w:t>антикоррупционного</w:t>
      </w:r>
      <w:proofErr w:type="spellEnd"/>
      <w:r w:rsidRPr="00290455">
        <w:rPr>
          <w:sz w:val="28"/>
          <w:szCs w:val="28"/>
        </w:rPr>
        <w:t xml:space="preserve"> сознания у работников Учреждения.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1.2. Основные задачи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политики Учреждения: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формирование у работников единообразного понимания позиции Учреждения о неприятии коррупции в любых формах и проявлениях;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установление обязанности работников Учреждения знать и соблюдать ключевые нормы </w:t>
      </w:r>
      <w:proofErr w:type="spellStart"/>
      <w:r w:rsidRPr="00290455">
        <w:rPr>
          <w:sz w:val="28"/>
          <w:szCs w:val="28"/>
        </w:rPr>
        <w:t>антикоррупционного</w:t>
      </w:r>
      <w:proofErr w:type="spellEnd"/>
      <w:r w:rsidRPr="00290455">
        <w:rPr>
          <w:sz w:val="28"/>
          <w:szCs w:val="28"/>
        </w:rPr>
        <w:t xml:space="preserve"> законодательства, требования настоящей политики;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минимизация риска вовлечения работников Учреждения в коррупционную деятельность;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обеспечение ответственности работников за коррупционные проявления;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- мониторинг эффективности внедренных </w:t>
      </w:r>
      <w:proofErr w:type="spellStart"/>
      <w:r w:rsidRPr="00290455">
        <w:rPr>
          <w:sz w:val="28"/>
          <w:szCs w:val="28"/>
        </w:rPr>
        <w:t>антикоррупционных</w:t>
      </w:r>
      <w:proofErr w:type="spellEnd"/>
      <w:r w:rsidRPr="00290455">
        <w:rPr>
          <w:sz w:val="28"/>
          <w:szCs w:val="28"/>
        </w:rPr>
        <w:t xml:space="preserve"> мер (стандартов, процедур и т.п.). </w:t>
      </w:r>
    </w:p>
    <w:p w:rsidR="00BF0E2A" w:rsidRPr="00290455" w:rsidRDefault="00BF0E2A" w:rsidP="00956B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0E2A" w:rsidRPr="00290455" w:rsidRDefault="00BF0E2A" w:rsidP="00956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b/>
          <w:bCs/>
          <w:sz w:val="28"/>
          <w:szCs w:val="28"/>
        </w:rPr>
        <w:t xml:space="preserve">2. Используемые </w:t>
      </w:r>
      <w:r w:rsidRPr="00290455">
        <w:rPr>
          <w:rFonts w:ascii="Times New Roman" w:hAnsi="Times New Roman" w:cs="Times New Roman"/>
          <w:sz w:val="28"/>
          <w:szCs w:val="28"/>
        </w:rPr>
        <w:t xml:space="preserve"> </w:t>
      </w:r>
      <w:r w:rsidRPr="00290455">
        <w:rPr>
          <w:rFonts w:ascii="Times New Roman" w:hAnsi="Times New Roman" w:cs="Times New Roman"/>
          <w:b/>
          <w:bCs/>
          <w:sz w:val="28"/>
          <w:szCs w:val="28"/>
        </w:rPr>
        <w:t>понятия и определения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>2.1</w:t>
      </w:r>
      <w:r w:rsidRPr="00290455">
        <w:rPr>
          <w:b/>
          <w:sz w:val="28"/>
          <w:szCs w:val="28"/>
          <w:u w:val="single"/>
        </w:rPr>
        <w:t>. Коррупция</w:t>
      </w:r>
      <w:r w:rsidRPr="00290455"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proofErr w:type="gramStart"/>
      <w:r w:rsidRPr="00290455">
        <w:rPr>
          <w:sz w:val="28"/>
          <w:szCs w:val="28"/>
        </w:rPr>
        <w:t>в</w:t>
      </w:r>
      <w:proofErr w:type="gramEnd"/>
      <w:r w:rsidRPr="00290455">
        <w:rPr>
          <w:sz w:val="28"/>
          <w:szCs w:val="28"/>
        </w:rPr>
        <w:t xml:space="preserve"> </w:t>
      </w:r>
      <w:proofErr w:type="gramStart"/>
      <w:r w:rsidRPr="00290455">
        <w:rPr>
          <w:sz w:val="28"/>
          <w:szCs w:val="28"/>
        </w:rPr>
        <w:t>виде</w:t>
      </w:r>
      <w:proofErr w:type="gramEnd"/>
      <w:r w:rsidRPr="00290455">
        <w:rPr>
          <w:sz w:val="28"/>
          <w:szCs w:val="28"/>
        </w:rPr>
        <w:t xml:space="preserve">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№273 - ФЗ «О противодействии коррупции»).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2.2. </w:t>
      </w:r>
      <w:r w:rsidRPr="00290455">
        <w:rPr>
          <w:b/>
          <w:color w:val="auto"/>
          <w:sz w:val="28"/>
          <w:szCs w:val="28"/>
          <w:u w:val="single"/>
        </w:rPr>
        <w:t>Противодействие коррупции</w:t>
      </w:r>
      <w:r w:rsidRPr="00290455">
        <w:rPr>
          <w:color w:val="auto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2.3. </w:t>
      </w:r>
      <w:r w:rsidRPr="00290455">
        <w:rPr>
          <w:b/>
          <w:color w:val="auto"/>
          <w:sz w:val="28"/>
          <w:szCs w:val="28"/>
          <w:u w:val="single"/>
        </w:rPr>
        <w:t>Контрагент –</w:t>
      </w:r>
      <w:r w:rsidRPr="00290455">
        <w:rPr>
          <w:color w:val="auto"/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2.4. </w:t>
      </w:r>
      <w:proofErr w:type="gramStart"/>
      <w:r w:rsidRPr="00290455">
        <w:rPr>
          <w:b/>
          <w:color w:val="auto"/>
          <w:sz w:val="28"/>
          <w:szCs w:val="28"/>
          <w:u w:val="single"/>
        </w:rPr>
        <w:t xml:space="preserve">Взятка </w:t>
      </w:r>
      <w:r w:rsidRPr="00290455">
        <w:rPr>
          <w:color w:val="auto"/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90455">
        <w:rPr>
          <w:color w:val="auto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2.5. </w:t>
      </w:r>
      <w:proofErr w:type="gramStart"/>
      <w:r w:rsidRPr="00290455">
        <w:rPr>
          <w:b/>
          <w:color w:val="auto"/>
          <w:sz w:val="28"/>
          <w:szCs w:val="28"/>
          <w:u w:val="single"/>
        </w:rPr>
        <w:t>Коммерческий подкуп</w:t>
      </w:r>
      <w:r w:rsidRPr="00290455">
        <w:rPr>
          <w:color w:val="auto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BF0E2A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2.6. </w:t>
      </w:r>
      <w:proofErr w:type="gramStart"/>
      <w:r w:rsidRPr="00290455">
        <w:rPr>
          <w:b/>
          <w:color w:val="auto"/>
          <w:sz w:val="28"/>
          <w:szCs w:val="28"/>
          <w:u w:val="single"/>
        </w:rPr>
        <w:t>Конфликт интересов</w:t>
      </w:r>
      <w:r w:rsidRPr="00290455">
        <w:rPr>
          <w:color w:val="auto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90455">
        <w:rPr>
          <w:color w:val="auto"/>
          <w:sz w:val="28"/>
          <w:szCs w:val="28"/>
        </w:rPr>
        <w:t xml:space="preserve"> (представителем организации) которой он является. </w:t>
      </w:r>
    </w:p>
    <w:p w:rsidR="00BF0E2A" w:rsidRDefault="00BF0E2A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2.7. </w:t>
      </w:r>
      <w:r w:rsidRPr="00290455">
        <w:rPr>
          <w:rFonts w:ascii="Times New Roman" w:hAnsi="Times New Roman" w:cs="Times New Roman"/>
          <w:b/>
          <w:sz w:val="28"/>
          <w:szCs w:val="28"/>
          <w:u w:val="single"/>
        </w:rPr>
        <w:t>Личная заинтересованность работника (представителя организации</w:t>
      </w:r>
      <w:r w:rsidRPr="002904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9045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90455">
        <w:rPr>
          <w:rFonts w:ascii="Times New Roman" w:hAnsi="Times New Roman" w:cs="Times New Roman"/>
          <w:sz w:val="28"/>
          <w:szCs w:val="28"/>
        </w:rPr>
        <w:t>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854A0" w:rsidRPr="00290455" w:rsidRDefault="00A854A0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2A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0455">
        <w:rPr>
          <w:b/>
          <w:bCs/>
          <w:sz w:val="28"/>
          <w:szCs w:val="28"/>
        </w:rPr>
        <w:t xml:space="preserve">3. Основные принципы </w:t>
      </w:r>
      <w:proofErr w:type="spellStart"/>
      <w:r w:rsidRPr="00290455">
        <w:rPr>
          <w:b/>
          <w:bCs/>
          <w:sz w:val="28"/>
          <w:szCs w:val="28"/>
        </w:rPr>
        <w:t>Антикоррупционной</w:t>
      </w:r>
      <w:proofErr w:type="spellEnd"/>
      <w:r w:rsidRPr="00290455">
        <w:rPr>
          <w:b/>
          <w:bCs/>
          <w:sz w:val="28"/>
          <w:szCs w:val="28"/>
        </w:rPr>
        <w:t xml:space="preserve"> политики</w:t>
      </w:r>
    </w:p>
    <w:p w:rsidR="00A854A0" w:rsidRPr="00290455" w:rsidRDefault="00A854A0" w:rsidP="00956B48">
      <w:pPr>
        <w:pStyle w:val="Default"/>
        <w:spacing w:line="276" w:lineRule="auto"/>
        <w:jc w:val="center"/>
        <w:rPr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290455">
        <w:rPr>
          <w:sz w:val="28"/>
          <w:szCs w:val="28"/>
        </w:rPr>
        <w:t>Антикоррупционная</w:t>
      </w:r>
      <w:proofErr w:type="spellEnd"/>
      <w:r w:rsidRPr="00290455">
        <w:rPr>
          <w:sz w:val="28"/>
          <w:szCs w:val="28"/>
        </w:rPr>
        <w:t xml:space="preserve"> политика Учреждения основана на следующих ключевых принципах: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3.1. Принцип соответствия политики действующему законодательству и общепринятым нормам.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290455">
        <w:rPr>
          <w:color w:val="auto"/>
          <w:sz w:val="28"/>
          <w:szCs w:val="28"/>
        </w:rPr>
        <w:t xml:space="preserve">Настоящая </w:t>
      </w:r>
      <w:proofErr w:type="spellStart"/>
      <w:r w:rsidRPr="00290455">
        <w:rPr>
          <w:color w:val="auto"/>
          <w:sz w:val="28"/>
          <w:szCs w:val="28"/>
        </w:rPr>
        <w:t>антикоррупционная</w:t>
      </w:r>
      <w:proofErr w:type="spellEnd"/>
      <w:r w:rsidRPr="00290455">
        <w:rPr>
          <w:color w:val="auto"/>
          <w:sz w:val="28"/>
          <w:szCs w:val="28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 </w:t>
      </w:r>
      <w:proofErr w:type="gramEnd"/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b/>
          <w:color w:val="auto"/>
          <w:sz w:val="28"/>
          <w:szCs w:val="28"/>
          <w:u w:val="single"/>
        </w:rPr>
        <w:t>3.2.Принцип личного примера руководства</w:t>
      </w:r>
      <w:r w:rsidRPr="00290455">
        <w:rPr>
          <w:color w:val="auto"/>
          <w:sz w:val="28"/>
          <w:szCs w:val="28"/>
        </w:rPr>
        <w:t xml:space="preserve">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b/>
          <w:color w:val="auto"/>
          <w:sz w:val="28"/>
          <w:szCs w:val="28"/>
          <w:u w:val="single"/>
        </w:rPr>
        <w:t>3.3.Принцип вовлеченности работников</w:t>
      </w:r>
      <w:r w:rsidRPr="00290455">
        <w:rPr>
          <w:color w:val="auto"/>
          <w:sz w:val="28"/>
          <w:szCs w:val="28"/>
        </w:rPr>
        <w:t xml:space="preserve">. </w:t>
      </w:r>
    </w:p>
    <w:p w:rsidR="00BF0E2A" w:rsidRPr="00290455" w:rsidRDefault="00BF0E2A" w:rsidP="006E2EB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В Учреждении регулярно информируют работников о положениях </w:t>
      </w:r>
      <w:proofErr w:type="spellStart"/>
      <w:r w:rsidRPr="00290455">
        <w:rPr>
          <w:color w:val="auto"/>
          <w:sz w:val="28"/>
          <w:szCs w:val="28"/>
        </w:rPr>
        <w:t>антикоррупционного</w:t>
      </w:r>
      <w:proofErr w:type="spellEnd"/>
      <w:r w:rsidRPr="00290455">
        <w:rPr>
          <w:color w:val="auto"/>
          <w:sz w:val="28"/>
          <w:szCs w:val="28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290455">
        <w:rPr>
          <w:color w:val="auto"/>
          <w:sz w:val="28"/>
          <w:szCs w:val="28"/>
        </w:rPr>
        <w:t>антикоррупционных</w:t>
      </w:r>
      <w:proofErr w:type="spellEnd"/>
      <w:r w:rsidRPr="00290455">
        <w:rPr>
          <w:color w:val="auto"/>
          <w:sz w:val="28"/>
          <w:szCs w:val="28"/>
        </w:rPr>
        <w:t xml:space="preserve"> стандартов и процедур.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290455">
        <w:rPr>
          <w:b/>
          <w:color w:val="auto"/>
          <w:sz w:val="28"/>
          <w:szCs w:val="28"/>
          <w:u w:val="single"/>
        </w:rPr>
        <w:t xml:space="preserve">3.4.Принцип соразмерности </w:t>
      </w:r>
      <w:proofErr w:type="spellStart"/>
      <w:r w:rsidRPr="00290455">
        <w:rPr>
          <w:b/>
          <w:color w:val="auto"/>
          <w:sz w:val="28"/>
          <w:szCs w:val="28"/>
          <w:u w:val="single"/>
        </w:rPr>
        <w:t>антикоррупционных</w:t>
      </w:r>
      <w:proofErr w:type="spellEnd"/>
      <w:r w:rsidRPr="00290455">
        <w:rPr>
          <w:b/>
          <w:color w:val="auto"/>
          <w:sz w:val="28"/>
          <w:szCs w:val="28"/>
          <w:u w:val="single"/>
        </w:rPr>
        <w:t xml:space="preserve"> процедур риску коррупции.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290455">
        <w:rPr>
          <w:b/>
          <w:color w:val="auto"/>
          <w:sz w:val="28"/>
          <w:szCs w:val="28"/>
          <w:u w:val="single"/>
        </w:rPr>
        <w:t xml:space="preserve">3.5.Принцип эффективности </w:t>
      </w:r>
      <w:proofErr w:type="spellStart"/>
      <w:r w:rsidRPr="00290455">
        <w:rPr>
          <w:b/>
          <w:color w:val="auto"/>
          <w:sz w:val="28"/>
          <w:szCs w:val="28"/>
          <w:u w:val="single"/>
        </w:rPr>
        <w:t>антикоррупционных</w:t>
      </w:r>
      <w:proofErr w:type="spellEnd"/>
      <w:r w:rsidRPr="00290455">
        <w:rPr>
          <w:b/>
          <w:color w:val="auto"/>
          <w:sz w:val="28"/>
          <w:szCs w:val="28"/>
          <w:u w:val="single"/>
        </w:rPr>
        <w:t xml:space="preserve"> процедур.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В Учреждении применяют такие </w:t>
      </w:r>
      <w:proofErr w:type="spellStart"/>
      <w:r w:rsidRPr="00290455">
        <w:rPr>
          <w:color w:val="auto"/>
          <w:sz w:val="28"/>
          <w:szCs w:val="28"/>
        </w:rPr>
        <w:t>антикоррупционные</w:t>
      </w:r>
      <w:proofErr w:type="spellEnd"/>
      <w:r w:rsidRPr="00290455">
        <w:rPr>
          <w:color w:val="auto"/>
          <w:sz w:val="28"/>
          <w:szCs w:val="28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290455">
        <w:rPr>
          <w:color w:val="auto"/>
          <w:sz w:val="28"/>
          <w:szCs w:val="28"/>
        </w:rPr>
        <w:t>приносят значимый результат</w:t>
      </w:r>
      <w:proofErr w:type="gramEnd"/>
      <w:r w:rsidRPr="00290455">
        <w:rPr>
          <w:color w:val="auto"/>
          <w:sz w:val="28"/>
          <w:szCs w:val="28"/>
        </w:rPr>
        <w:t xml:space="preserve">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290455">
        <w:rPr>
          <w:b/>
          <w:color w:val="auto"/>
          <w:sz w:val="28"/>
          <w:szCs w:val="28"/>
          <w:u w:val="single"/>
        </w:rPr>
        <w:t xml:space="preserve">3.6.Принцип ответственности и неотвратимости наказания.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290455">
        <w:rPr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color w:val="auto"/>
          <w:sz w:val="28"/>
          <w:szCs w:val="28"/>
        </w:rPr>
        <w:t xml:space="preserve"> политики.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b/>
          <w:color w:val="auto"/>
          <w:sz w:val="28"/>
          <w:szCs w:val="28"/>
          <w:u w:val="single"/>
        </w:rPr>
        <w:t>3.7.Принцип постоянного контроля и регулярного мониторинга</w:t>
      </w:r>
      <w:r w:rsidRPr="00290455">
        <w:rPr>
          <w:color w:val="auto"/>
          <w:sz w:val="28"/>
          <w:szCs w:val="28"/>
        </w:rPr>
        <w:t xml:space="preserve">. </w:t>
      </w:r>
    </w:p>
    <w:p w:rsidR="00BF0E2A" w:rsidRDefault="00BF0E2A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В Учреждении регулярно осуществляется мониторинг эффективности внедренных </w:t>
      </w:r>
      <w:proofErr w:type="spellStart"/>
      <w:r w:rsidRPr="0029045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90455">
        <w:rPr>
          <w:rFonts w:ascii="Times New Roman" w:hAnsi="Times New Roman" w:cs="Times New Roman"/>
          <w:sz w:val="28"/>
          <w:szCs w:val="28"/>
        </w:rPr>
        <w:t xml:space="preserve"> процедур, а также </w:t>
      </w:r>
      <w:proofErr w:type="gramStart"/>
      <w:r w:rsidRPr="002904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45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A854A0" w:rsidRPr="00290455" w:rsidRDefault="00A854A0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0455">
        <w:rPr>
          <w:b/>
          <w:bCs/>
          <w:sz w:val="28"/>
          <w:szCs w:val="28"/>
        </w:rPr>
        <w:t xml:space="preserve">4.Область применения </w:t>
      </w:r>
      <w:proofErr w:type="spellStart"/>
      <w:r w:rsidRPr="00290455">
        <w:rPr>
          <w:b/>
          <w:bCs/>
          <w:sz w:val="28"/>
          <w:szCs w:val="28"/>
        </w:rPr>
        <w:t>Антикоррупционной</w:t>
      </w:r>
      <w:proofErr w:type="spellEnd"/>
      <w:r w:rsidRPr="00290455">
        <w:rPr>
          <w:b/>
          <w:bCs/>
          <w:sz w:val="28"/>
          <w:szCs w:val="28"/>
        </w:rPr>
        <w:t xml:space="preserve"> политики и круг,</w:t>
      </w:r>
    </w:p>
    <w:p w:rsidR="00BF0E2A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0455">
        <w:rPr>
          <w:b/>
          <w:bCs/>
          <w:sz w:val="28"/>
          <w:szCs w:val="28"/>
        </w:rPr>
        <w:t>лиц попадающих под ее действие</w:t>
      </w:r>
    </w:p>
    <w:p w:rsidR="00A854A0" w:rsidRPr="00290455" w:rsidRDefault="00A854A0" w:rsidP="00956B48">
      <w:pPr>
        <w:pStyle w:val="Default"/>
        <w:spacing w:line="276" w:lineRule="auto"/>
        <w:jc w:val="center"/>
        <w:rPr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4.2. Обязанности работников учреждения в связи с предупреждением и противодействием коррупции: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u w:val="single"/>
        </w:rPr>
      </w:pPr>
      <w:r w:rsidRPr="00290455">
        <w:rPr>
          <w:b/>
          <w:color w:val="auto"/>
          <w:sz w:val="28"/>
          <w:szCs w:val="28"/>
          <w:u w:val="single"/>
        </w:rPr>
        <w:t xml:space="preserve">4.2.1. Воздерживаться: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-от совершения и (или) участия в совершении коррупционных правонарушений в интересах или от имени учреждения;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4.2.2. </w:t>
      </w:r>
      <w:r w:rsidRPr="00290455">
        <w:rPr>
          <w:b/>
          <w:color w:val="auto"/>
          <w:sz w:val="28"/>
          <w:szCs w:val="28"/>
          <w:u w:val="single"/>
        </w:rPr>
        <w:t>Незамедлительно информировать</w:t>
      </w:r>
      <w:r w:rsidRPr="00290455">
        <w:rPr>
          <w:color w:val="auto"/>
          <w:sz w:val="28"/>
          <w:szCs w:val="28"/>
        </w:rPr>
        <w:t xml:space="preserve"> непосредственного руководителя и (или) лицо, ответственное за реализацию </w:t>
      </w:r>
      <w:proofErr w:type="spellStart"/>
      <w:r w:rsidRPr="00290455">
        <w:rPr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color w:val="auto"/>
          <w:sz w:val="28"/>
          <w:szCs w:val="28"/>
        </w:rPr>
        <w:t xml:space="preserve"> политики, в случае их отсутствия руководителя учреждения: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-о случаях склонения работника к совершению коррупционных правонарушений;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4.2.3. </w:t>
      </w:r>
      <w:r w:rsidRPr="00290455">
        <w:rPr>
          <w:b/>
          <w:color w:val="auto"/>
          <w:sz w:val="28"/>
          <w:szCs w:val="28"/>
          <w:u w:val="single"/>
        </w:rPr>
        <w:t>Сообщать</w:t>
      </w:r>
      <w:r w:rsidRPr="00290455">
        <w:rPr>
          <w:color w:val="auto"/>
          <w:sz w:val="28"/>
          <w:szCs w:val="28"/>
        </w:rPr>
        <w:t xml:space="preserve"> непосредственному руководителю или руководителю учреждения о возможности возникновения либо возникшем у работника конфликте интересов. </w:t>
      </w:r>
    </w:p>
    <w:p w:rsidR="00BF0E2A" w:rsidRPr="00290455" w:rsidRDefault="00BF0E2A" w:rsidP="006E2EB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290455">
        <w:rPr>
          <w:color w:val="auto"/>
          <w:sz w:val="28"/>
          <w:szCs w:val="28"/>
        </w:rPr>
        <w:t>Антикоррупционная</w:t>
      </w:r>
      <w:proofErr w:type="spellEnd"/>
      <w:r w:rsidRPr="00290455">
        <w:rPr>
          <w:color w:val="auto"/>
          <w:sz w:val="28"/>
          <w:szCs w:val="28"/>
        </w:rPr>
        <w:t xml:space="preserve"> политика Учреждения».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>Обязанности работников, должностных лиц Учреждения, изложенные в настоящем документе, включаю</w:t>
      </w:r>
      <w:r w:rsidR="006D343D">
        <w:rPr>
          <w:color w:val="auto"/>
          <w:sz w:val="28"/>
          <w:szCs w:val="28"/>
        </w:rPr>
        <w:t>тся в их должностную инструкцию и трудовой договор</w:t>
      </w:r>
      <w:r w:rsidRPr="00290455">
        <w:rPr>
          <w:color w:val="auto"/>
          <w:sz w:val="28"/>
          <w:szCs w:val="28"/>
        </w:rPr>
        <w:t xml:space="preserve"> </w:t>
      </w:r>
    </w:p>
    <w:p w:rsidR="00BF0E2A" w:rsidRPr="00290455" w:rsidRDefault="00BF0E2A" w:rsidP="00956B4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BF0E2A" w:rsidRDefault="00BF0E2A" w:rsidP="00956B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90455">
        <w:rPr>
          <w:b/>
          <w:bCs/>
          <w:color w:val="auto"/>
          <w:sz w:val="28"/>
          <w:szCs w:val="28"/>
        </w:rPr>
        <w:t xml:space="preserve">5.Ответственные за реализацию </w:t>
      </w:r>
      <w:proofErr w:type="spellStart"/>
      <w:r w:rsidRPr="00290455">
        <w:rPr>
          <w:b/>
          <w:bCs/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b/>
          <w:bCs/>
          <w:color w:val="auto"/>
          <w:sz w:val="28"/>
          <w:szCs w:val="28"/>
        </w:rPr>
        <w:t xml:space="preserve"> политики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5.1. Ответственными за реализацию </w:t>
      </w:r>
      <w:proofErr w:type="spellStart"/>
      <w:r w:rsidRPr="00290455">
        <w:rPr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color w:val="auto"/>
          <w:sz w:val="28"/>
          <w:szCs w:val="28"/>
        </w:rPr>
        <w:t xml:space="preserve"> политики Учреждения являются следующие должностные лица: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 руководитель Учреждения и лица </w:t>
      </w:r>
      <w:proofErr w:type="gramStart"/>
      <w:r w:rsidRPr="00290455">
        <w:rPr>
          <w:color w:val="auto"/>
          <w:sz w:val="28"/>
          <w:szCs w:val="28"/>
        </w:rPr>
        <w:t>его</w:t>
      </w:r>
      <w:proofErr w:type="gramEnd"/>
      <w:r w:rsidRPr="00290455">
        <w:rPr>
          <w:color w:val="auto"/>
          <w:sz w:val="28"/>
          <w:szCs w:val="28"/>
        </w:rPr>
        <w:t xml:space="preserve"> замещающие на период отсутствия;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 руководители структурных подразделений.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290455">
        <w:rPr>
          <w:color w:val="auto"/>
          <w:sz w:val="28"/>
          <w:szCs w:val="28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 </w:t>
      </w:r>
      <w:proofErr w:type="gramEnd"/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5.2. Руководитель Учреждения назначает ответственного за организацию работы по предупреждению коррупционных правонарушений в Учреждении, который: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 организует работы по профилактике и противодействию коррупции в Учреждении в соответствии с </w:t>
      </w:r>
      <w:proofErr w:type="spellStart"/>
      <w:r w:rsidRPr="00290455">
        <w:rPr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color w:val="auto"/>
          <w:sz w:val="28"/>
          <w:szCs w:val="28"/>
        </w:rPr>
        <w:t xml:space="preserve"> политикой Учреждения; </w:t>
      </w:r>
    </w:p>
    <w:p w:rsidR="00BF0E2A" w:rsidRPr="00290455" w:rsidRDefault="00BF0E2A" w:rsidP="00956B4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290455">
        <w:rPr>
          <w:color w:val="auto"/>
          <w:sz w:val="28"/>
          <w:szCs w:val="28"/>
        </w:rPr>
        <w:t>антикоррупционных</w:t>
      </w:r>
      <w:proofErr w:type="spellEnd"/>
      <w:r w:rsidRPr="00290455">
        <w:rPr>
          <w:color w:val="auto"/>
          <w:sz w:val="28"/>
          <w:szCs w:val="28"/>
        </w:rPr>
        <w:t xml:space="preserve"> мероприятий, определенных </w:t>
      </w:r>
      <w:proofErr w:type="spellStart"/>
      <w:r w:rsidRPr="00290455">
        <w:rPr>
          <w:color w:val="auto"/>
          <w:sz w:val="28"/>
          <w:szCs w:val="28"/>
        </w:rPr>
        <w:t>Антикоррупционной</w:t>
      </w:r>
      <w:proofErr w:type="spellEnd"/>
      <w:r w:rsidRPr="00290455">
        <w:rPr>
          <w:color w:val="auto"/>
          <w:sz w:val="28"/>
          <w:szCs w:val="28"/>
        </w:rPr>
        <w:t xml:space="preserve"> политикой Учреждения, и предоставляет их на утверждение руководителю Учреждения. </w:t>
      </w:r>
    </w:p>
    <w:p w:rsidR="00BF0E2A" w:rsidRPr="00290455" w:rsidRDefault="00BF0E2A" w:rsidP="00956B48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BF0E2A" w:rsidRPr="00290455" w:rsidRDefault="00BF0E2A" w:rsidP="00BF0E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90455">
        <w:rPr>
          <w:b/>
          <w:bCs/>
          <w:color w:val="auto"/>
          <w:sz w:val="28"/>
          <w:szCs w:val="28"/>
        </w:rPr>
        <w:t xml:space="preserve">6. Установление перечня реализуемых Учреждением </w:t>
      </w:r>
      <w:proofErr w:type="spellStart"/>
      <w:r w:rsidRPr="00290455">
        <w:rPr>
          <w:b/>
          <w:bCs/>
          <w:color w:val="auto"/>
          <w:sz w:val="28"/>
          <w:szCs w:val="28"/>
        </w:rPr>
        <w:t>антикоррупционных</w:t>
      </w:r>
      <w:proofErr w:type="spellEnd"/>
      <w:r w:rsidRPr="00290455">
        <w:rPr>
          <w:b/>
          <w:bCs/>
          <w:color w:val="auto"/>
          <w:sz w:val="28"/>
          <w:szCs w:val="28"/>
        </w:rPr>
        <w:t xml:space="preserve"> мероприятий, стандартов и процедур и порядок их выполнения (применения). </w:t>
      </w:r>
    </w:p>
    <w:p w:rsidR="00BF0E2A" w:rsidRPr="00290455" w:rsidRDefault="00BF0E2A" w:rsidP="00BF0E2A">
      <w:pPr>
        <w:pStyle w:val="Default"/>
        <w:jc w:val="center"/>
        <w:rPr>
          <w:color w:val="auto"/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290455">
        <w:rPr>
          <w:color w:val="auto"/>
          <w:sz w:val="28"/>
          <w:szCs w:val="28"/>
        </w:rPr>
        <w:t xml:space="preserve">В целях предупреждения и противодействия коррупции Учреждение планирует реализовать следующий перечень </w:t>
      </w:r>
      <w:proofErr w:type="spellStart"/>
      <w:r w:rsidRPr="00290455">
        <w:rPr>
          <w:color w:val="auto"/>
          <w:sz w:val="28"/>
          <w:szCs w:val="28"/>
        </w:rPr>
        <w:t>антикоррупционных</w:t>
      </w:r>
      <w:proofErr w:type="spellEnd"/>
      <w:r w:rsidRPr="00290455">
        <w:rPr>
          <w:color w:val="auto"/>
          <w:sz w:val="28"/>
          <w:szCs w:val="28"/>
        </w:rPr>
        <w:t xml:space="preserve">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20"/>
      </w:tblGrid>
      <w:tr w:rsidR="00BF0E2A" w:rsidRPr="00B17DB3" w:rsidTr="00271404">
        <w:trPr>
          <w:trHeight w:val="107"/>
        </w:trPr>
        <w:tc>
          <w:tcPr>
            <w:tcW w:w="3794" w:type="dxa"/>
          </w:tcPr>
          <w:p w:rsidR="00BF0E2A" w:rsidRPr="00162961" w:rsidRDefault="00BF0E2A" w:rsidP="00B17DB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62961">
              <w:rPr>
                <w:b/>
                <w:bCs/>
                <w:color w:val="auto"/>
                <w:sz w:val="28"/>
                <w:szCs w:val="28"/>
              </w:rPr>
              <w:t>Направление</w:t>
            </w:r>
          </w:p>
        </w:tc>
        <w:tc>
          <w:tcPr>
            <w:tcW w:w="6520" w:type="dxa"/>
          </w:tcPr>
          <w:p w:rsidR="00BF0E2A" w:rsidRPr="00162961" w:rsidRDefault="00BF0E2A" w:rsidP="00B17DB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62961">
              <w:rPr>
                <w:b/>
                <w:bCs/>
                <w:color w:val="auto"/>
                <w:sz w:val="28"/>
                <w:szCs w:val="28"/>
              </w:rPr>
              <w:t>Мероприятие</w:t>
            </w:r>
          </w:p>
        </w:tc>
      </w:tr>
      <w:tr w:rsidR="00BF0E2A" w:rsidRPr="00B17DB3" w:rsidTr="003B7321">
        <w:trPr>
          <w:trHeight w:val="1044"/>
        </w:trPr>
        <w:tc>
          <w:tcPr>
            <w:tcW w:w="3794" w:type="dxa"/>
            <w:vMerge w:val="restart"/>
          </w:tcPr>
          <w:p w:rsidR="00BF0E2A" w:rsidRPr="00B17DB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Нормативное </w:t>
            </w:r>
          </w:p>
          <w:p w:rsidR="00BF0E2A" w:rsidRPr="00B17DB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обеспечение, закрепление </w:t>
            </w:r>
          </w:p>
          <w:p w:rsidR="00BF0E2A" w:rsidRPr="00B17DB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стандартов поведения и </w:t>
            </w:r>
          </w:p>
          <w:p w:rsidR="00BF0E2A" w:rsidRPr="00B17DB3" w:rsidRDefault="00BF0E2A" w:rsidP="00B17DB3">
            <w:pPr>
              <w:pStyle w:val="Default"/>
              <w:rPr>
                <w:color w:val="FF0000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>декларация намерений</w:t>
            </w:r>
            <w:r w:rsidRPr="00B17DB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B7321" w:rsidRPr="00B17DB3" w:rsidRDefault="003B7321" w:rsidP="003B7321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Введение </w:t>
            </w:r>
            <w:proofErr w:type="spellStart"/>
            <w:r w:rsidRPr="00B17DB3">
              <w:rPr>
                <w:color w:val="auto"/>
                <w:sz w:val="28"/>
                <w:szCs w:val="28"/>
              </w:rPr>
              <w:t>антикоррупционных</w:t>
            </w:r>
            <w:proofErr w:type="spellEnd"/>
            <w:r w:rsidRPr="00B17DB3">
              <w:rPr>
                <w:color w:val="auto"/>
                <w:sz w:val="28"/>
                <w:szCs w:val="28"/>
              </w:rPr>
              <w:t xml:space="preserve"> положений </w:t>
            </w:r>
            <w:proofErr w:type="gramStart"/>
            <w:r w:rsidRPr="00B17DB3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B17DB3">
              <w:rPr>
                <w:color w:val="auto"/>
                <w:sz w:val="28"/>
                <w:szCs w:val="28"/>
              </w:rPr>
              <w:t xml:space="preserve"> </w:t>
            </w:r>
          </w:p>
          <w:p w:rsidR="003B7321" w:rsidRPr="00B17DB3" w:rsidRDefault="003B7321" w:rsidP="003B7321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трудовые договора работников Учреждения и их </w:t>
            </w:r>
          </w:p>
          <w:p w:rsidR="00BF0E2A" w:rsidRPr="003B7321" w:rsidRDefault="003B7321" w:rsidP="003B7321">
            <w:pPr>
              <w:pStyle w:val="Default"/>
              <w:rPr>
                <w:sz w:val="23"/>
                <w:szCs w:val="23"/>
              </w:rPr>
            </w:pPr>
            <w:r w:rsidRPr="00B17DB3">
              <w:rPr>
                <w:color w:val="auto"/>
                <w:sz w:val="28"/>
                <w:szCs w:val="28"/>
              </w:rPr>
              <w:t>обязанностей в должностные инструкции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17DB3" w:rsidRPr="00B17DB3" w:rsidTr="00B17DB3">
        <w:trPr>
          <w:trHeight w:val="685"/>
        </w:trPr>
        <w:tc>
          <w:tcPr>
            <w:tcW w:w="3794" w:type="dxa"/>
            <w:vMerge/>
          </w:tcPr>
          <w:p w:rsidR="00B17DB3" w:rsidRPr="00B17DB3" w:rsidRDefault="00B17DB3" w:rsidP="00B17DB3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7321" w:rsidRPr="00B17DB3" w:rsidRDefault="003B7321" w:rsidP="003B7321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Разработка и принятие кодекса этики и </w:t>
            </w:r>
          </w:p>
          <w:p w:rsidR="00B17DB3" w:rsidRPr="00B17DB3" w:rsidRDefault="003B7321" w:rsidP="006D343D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служебного поведения работников Учреждения </w:t>
            </w:r>
            <w:r>
              <w:rPr>
                <w:color w:val="auto"/>
                <w:sz w:val="28"/>
                <w:szCs w:val="28"/>
              </w:rPr>
              <w:t>(</w:t>
            </w:r>
            <w:r w:rsidR="00501DEA">
              <w:rPr>
                <w:color w:val="auto"/>
                <w:sz w:val="28"/>
                <w:szCs w:val="28"/>
              </w:rPr>
              <w:t>П</w:t>
            </w:r>
            <w:r w:rsidRPr="003B7321">
              <w:rPr>
                <w:sz w:val="28"/>
                <w:szCs w:val="28"/>
              </w:rPr>
              <w:t xml:space="preserve">риложение </w:t>
            </w:r>
            <w:r w:rsidR="006D343D">
              <w:rPr>
                <w:sz w:val="28"/>
                <w:szCs w:val="28"/>
              </w:rPr>
              <w:t>1</w:t>
            </w:r>
            <w:r w:rsidRPr="003B7321">
              <w:rPr>
                <w:sz w:val="28"/>
                <w:szCs w:val="28"/>
              </w:rPr>
              <w:t>)</w:t>
            </w:r>
          </w:p>
        </w:tc>
      </w:tr>
      <w:tr w:rsidR="00BF0E2A" w:rsidRPr="00B17DB3" w:rsidTr="00271404">
        <w:trPr>
          <w:trHeight w:val="584"/>
        </w:trPr>
        <w:tc>
          <w:tcPr>
            <w:tcW w:w="3794" w:type="dxa"/>
            <w:vMerge/>
          </w:tcPr>
          <w:p w:rsidR="00BF0E2A" w:rsidRPr="00B17DB3" w:rsidRDefault="00BF0E2A" w:rsidP="00B17DB3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B17DB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Разработка и внедрение положения о конфликте </w:t>
            </w:r>
          </w:p>
          <w:p w:rsidR="00BF0E2A" w:rsidRPr="00B17DB3" w:rsidRDefault="00BF0E2A" w:rsidP="006D343D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интересов </w:t>
            </w:r>
            <w:r w:rsidR="003B7321">
              <w:rPr>
                <w:color w:val="auto"/>
                <w:sz w:val="28"/>
                <w:szCs w:val="28"/>
              </w:rPr>
              <w:t xml:space="preserve">(Приложение </w:t>
            </w:r>
            <w:r w:rsidR="006D343D">
              <w:rPr>
                <w:color w:val="auto"/>
                <w:sz w:val="28"/>
                <w:szCs w:val="28"/>
              </w:rPr>
              <w:t>2</w:t>
            </w:r>
            <w:r w:rsidR="003B7321">
              <w:rPr>
                <w:color w:val="auto"/>
                <w:sz w:val="28"/>
                <w:szCs w:val="28"/>
              </w:rPr>
              <w:t>)</w:t>
            </w:r>
          </w:p>
        </w:tc>
      </w:tr>
      <w:tr w:rsidR="00B17DB3" w:rsidRPr="00B17DB3" w:rsidTr="00B17DB3">
        <w:trPr>
          <w:trHeight w:val="840"/>
        </w:trPr>
        <w:tc>
          <w:tcPr>
            <w:tcW w:w="3794" w:type="dxa"/>
            <w:vMerge/>
          </w:tcPr>
          <w:p w:rsidR="00B17DB3" w:rsidRPr="00B17DB3" w:rsidRDefault="00B17DB3" w:rsidP="00B17DB3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7321" w:rsidRPr="00B17DB3" w:rsidRDefault="00B17DB3" w:rsidP="003B7321">
            <w:pPr>
              <w:pStyle w:val="Default"/>
              <w:rPr>
                <w:color w:val="auto"/>
                <w:sz w:val="28"/>
                <w:szCs w:val="28"/>
              </w:rPr>
            </w:pPr>
            <w:r w:rsidRPr="00B17DB3">
              <w:rPr>
                <w:color w:val="auto"/>
                <w:sz w:val="28"/>
                <w:szCs w:val="28"/>
              </w:rPr>
              <w:t xml:space="preserve"> </w:t>
            </w:r>
            <w:r w:rsidR="003B7321" w:rsidRPr="00B17DB3">
              <w:rPr>
                <w:color w:val="auto"/>
                <w:sz w:val="28"/>
                <w:szCs w:val="28"/>
              </w:rPr>
              <w:t>Разработка и утверждение правил обмена деловыми подарками и знаками делового гостеприимства</w:t>
            </w:r>
            <w:r w:rsidR="003B7321">
              <w:rPr>
                <w:color w:val="auto"/>
                <w:sz w:val="28"/>
                <w:szCs w:val="28"/>
              </w:rPr>
              <w:t xml:space="preserve"> </w:t>
            </w:r>
            <w:r w:rsidR="006D343D">
              <w:rPr>
                <w:color w:val="auto"/>
                <w:sz w:val="28"/>
                <w:szCs w:val="28"/>
              </w:rPr>
              <w:t>(Приложение 3</w:t>
            </w:r>
            <w:r w:rsidR="00501DEA">
              <w:rPr>
                <w:color w:val="auto"/>
                <w:sz w:val="28"/>
                <w:szCs w:val="28"/>
              </w:rPr>
              <w:t>)</w:t>
            </w:r>
          </w:p>
        </w:tc>
      </w:tr>
      <w:tr w:rsidR="00BF0E2A" w:rsidRPr="00B17DB3" w:rsidTr="00271404">
        <w:trPr>
          <w:trHeight w:val="585"/>
        </w:trPr>
        <w:tc>
          <w:tcPr>
            <w:tcW w:w="3794" w:type="dxa"/>
            <w:vMerge w:val="restart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Разработка и введение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специальных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05C63">
              <w:rPr>
                <w:color w:val="auto"/>
                <w:sz w:val="28"/>
                <w:szCs w:val="28"/>
              </w:rPr>
              <w:t>антикоррупционных</w:t>
            </w:r>
            <w:proofErr w:type="spellEnd"/>
            <w:r w:rsidRPr="00405C63">
              <w:rPr>
                <w:color w:val="auto"/>
                <w:sz w:val="28"/>
                <w:szCs w:val="28"/>
              </w:rPr>
              <w:t xml:space="preserve"> процедур </w:t>
            </w: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Введение процедуры информирования </w:t>
            </w:r>
          </w:p>
          <w:p w:rsidR="00BF0E2A" w:rsidRPr="00405C63" w:rsidRDefault="00BF0E2A" w:rsidP="006D343D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работниками работодателя о случаях склонения их к совершению коррупционных нарушений и порядка рассмотрения таких сообщений </w:t>
            </w:r>
            <w:r w:rsidR="00501DEA" w:rsidRPr="00405C63">
              <w:rPr>
                <w:color w:val="auto"/>
                <w:sz w:val="28"/>
                <w:szCs w:val="28"/>
              </w:rPr>
              <w:t xml:space="preserve">(Приложение </w:t>
            </w:r>
            <w:r w:rsidR="006D343D">
              <w:rPr>
                <w:color w:val="auto"/>
                <w:sz w:val="28"/>
                <w:szCs w:val="28"/>
              </w:rPr>
              <w:t>4</w:t>
            </w:r>
            <w:r w:rsidR="00501DEA" w:rsidRPr="00405C63">
              <w:rPr>
                <w:color w:val="auto"/>
                <w:sz w:val="28"/>
                <w:szCs w:val="28"/>
              </w:rPr>
              <w:t>)</w:t>
            </w:r>
          </w:p>
        </w:tc>
      </w:tr>
      <w:tr w:rsidR="00BF0E2A" w:rsidRPr="00B17DB3" w:rsidTr="00271404">
        <w:trPr>
          <w:trHeight w:val="585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Проведение оценки коррупционных рисков, определение зон повышенного коррупционного риска </w:t>
            </w:r>
            <w:r w:rsidR="006D343D">
              <w:rPr>
                <w:color w:val="auto"/>
                <w:sz w:val="28"/>
                <w:szCs w:val="28"/>
              </w:rPr>
              <w:t>(Приложение 5</w:t>
            </w:r>
            <w:r w:rsidR="00D71E3F" w:rsidRPr="00405C63">
              <w:rPr>
                <w:color w:val="auto"/>
                <w:sz w:val="28"/>
                <w:szCs w:val="28"/>
              </w:rPr>
              <w:t>)</w:t>
            </w:r>
          </w:p>
        </w:tc>
      </w:tr>
      <w:tr w:rsidR="00BF0E2A" w:rsidRPr="00B17DB3" w:rsidTr="00271404">
        <w:trPr>
          <w:trHeight w:val="585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Введение процедуры информирования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работодателя </w:t>
            </w:r>
            <w:proofErr w:type="gramStart"/>
            <w:r w:rsidRPr="00405C63">
              <w:rPr>
                <w:color w:val="auto"/>
                <w:sz w:val="28"/>
                <w:szCs w:val="28"/>
              </w:rPr>
              <w:t>о</w:t>
            </w:r>
            <w:proofErr w:type="gramEnd"/>
            <w:r w:rsidRPr="00405C63">
              <w:rPr>
                <w:color w:val="auto"/>
                <w:sz w:val="28"/>
                <w:szCs w:val="28"/>
              </w:rPr>
              <w:t xml:space="preserve"> ставшей известной работнику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информации о случаях совершения коррупционных </w:t>
            </w:r>
          </w:p>
          <w:p w:rsidR="00BF0E2A" w:rsidRPr="00405C63" w:rsidRDefault="00BF0E2A" w:rsidP="00D71E3F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правонарушений другими работниками, контрагентами учреждения или иными лицами и порядка рассмотрения таких сообщений </w:t>
            </w:r>
          </w:p>
        </w:tc>
      </w:tr>
      <w:tr w:rsidR="00BF0E2A" w:rsidRPr="00B17DB3" w:rsidTr="00271404">
        <w:trPr>
          <w:trHeight w:val="585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Введение процедуры информирования </w:t>
            </w:r>
          </w:p>
          <w:p w:rsidR="00BF0E2A" w:rsidRPr="00405C63" w:rsidRDefault="00BF0E2A" w:rsidP="00D71E3F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BF0E2A" w:rsidRPr="00B17DB3" w:rsidTr="00271404">
        <w:trPr>
          <w:trHeight w:val="585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Введение процедур защиты работников,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сообщивших о коррупционных правонарушениях </w:t>
            </w:r>
            <w:proofErr w:type="gramStart"/>
            <w:r w:rsidRPr="00405C63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405C63">
              <w:rPr>
                <w:color w:val="auto"/>
                <w:sz w:val="28"/>
                <w:szCs w:val="28"/>
              </w:rPr>
              <w:t xml:space="preserve">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деятельности учреждения, от </w:t>
            </w:r>
            <w:proofErr w:type="gramStart"/>
            <w:r w:rsidRPr="00405C63">
              <w:rPr>
                <w:color w:val="auto"/>
                <w:sz w:val="28"/>
                <w:szCs w:val="28"/>
              </w:rPr>
              <w:t>формальных</w:t>
            </w:r>
            <w:proofErr w:type="gramEnd"/>
            <w:r w:rsidRPr="00405C63">
              <w:rPr>
                <w:color w:val="auto"/>
                <w:sz w:val="28"/>
                <w:szCs w:val="28"/>
              </w:rPr>
              <w:t xml:space="preserve"> и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неформальных санкций </w:t>
            </w:r>
          </w:p>
        </w:tc>
      </w:tr>
      <w:tr w:rsidR="00BF0E2A" w:rsidRPr="00B17DB3" w:rsidTr="00271404">
        <w:trPr>
          <w:trHeight w:val="584"/>
        </w:trPr>
        <w:tc>
          <w:tcPr>
            <w:tcW w:w="3794" w:type="dxa"/>
            <w:vMerge w:val="restart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Обучение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и информирование работников </w:t>
            </w: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Ежегодное ознакомление работников под роспись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с нормативными документами, </w:t>
            </w:r>
            <w:proofErr w:type="spellStart"/>
            <w:r w:rsidRPr="00405C63">
              <w:rPr>
                <w:color w:val="auto"/>
                <w:sz w:val="28"/>
                <w:szCs w:val="28"/>
              </w:rPr>
              <w:t>егламентирующими</w:t>
            </w:r>
            <w:proofErr w:type="spellEnd"/>
            <w:r w:rsidRPr="00405C63">
              <w:rPr>
                <w:color w:val="auto"/>
                <w:sz w:val="28"/>
                <w:szCs w:val="28"/>
              </w:rPr>
              <w:t xml:space="preserve">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вопросы предупреждения и противодействия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коррупции в Учреждении </w:t>
            </w:r>
          </w:p>
        </w:tc>
      </w:tr>
      <w:tr w:rsidR="00BF0E2A" w:rsidRPr="00B17DB3" w:rsidTr="00271404">
        <w:trPr>
          <w:trHeight w:val="584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162961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BF0E2A" w:rsidRPr="00B17DB3" w:rsidTr="00271404">
        <w:trPr>
          <w:trHeight w:val="584"/>
        </w:trPr>
        <w:tc>
          <w:tcPr>
            <w:tcW w:w="3794" w:type="dxa"/>
            <w:vMerge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Организация индивидуального консультирования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работников по вопросам применения (соблюдения) </w:t>
            </w:r>
          </w:p>
        </w:tc>
      </w:tr>
      <w:tr w:rsidR="00BF0E2A" w:rsidRPr="00B17DB3" w:rsidTr="00271404">
        <w:trPr>
          <w:trHeight w:val="584"/>
        </w:trPr>
        <w:tc>
          <w:tcPr>
            <w:tcW w:w="3794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Оценка результатов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проводимой </w:t>
            </w:r>
          </w:p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05C63">
              <w:rPr>
                <w:color w:val="auto"/>
                <w:sz w:val="28"/>
                <w:szCs w:val="28"/>
              </w:rPr>
              <w:t>антикоррупционной</w:t>
            </w:r>
            <w:proofErr w:type="spellEnd"/>
            <w:r w:rsidRPr="00405C63">
              <w:rPr>
                <w:color w:val="auto"/>
                <w:sz w:val="28"/>
                <w:szCs w:val="28"/>
              </w:rPr>
              <w:t xml:space="preserve"> работы </w:t>
            </w:r>
          </w:p>
        </w:tc>
        <w:tc>
          <w:tcPr>
            <w:tcW w:w="6520" w:type="dxa"/>
          </w:tcPr>
          <w:p w:rsidR="00BF0E2A" w:rsidRPr="00405C63" w:rsidRDefault="00BF0E2A" w:rsidP="00B17DB3">
            <w:pPr>
              <w:pStyle w:val="Default"/>
              <w:rPr>
                <w:color w:val="auto"/>
                <w:sz w:val="28"/>
                <w:szCs w:val="28"/>
              </w:rPr>
            </w:pPr>
            <w:r w:rsidRPr="00405C63">
              <w:rPr>
                <w:color w:val="auto"/>
                <w:sz w:val="28"/>
                <w:szCs w:val="2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</w:tr>
    </w:tbl>
    <w:p w:rsidR="00BF0E2A" w:rsidRPr="00290455" w:rsidRDefault="00BF0E2A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2904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90455">
        <w:rPr>
          <w:rFonts w:ascii="Times New Roman" w:hAnsi="Times New Roman" w:cs="Times New Roman"/>
          <w:sz w:val="28"/>
          <w:szCs w:val="28"/>
        </w:rPr>
        <w:t xml:space="preserve"> политике Учреждения утверждается план реализации </w:t>
      </w:r>
      <w:proofErr w:type="spellStart"/>
      <w:r w:rsidRPr="0029045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9045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F0E2A" w:rsidRPr="00290455" w:rsidRDefault="00BF0E2A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0455">
        <w:rPr>
          <w:b/>
          <w:bCs/>
          <w:sz w:val="28"/>
          <w:szCs w:val="28"/>
        </w:rPr>
        <w:t>7. Ответственность сотрудников за несоблюдение требований</w:t>
      </w:r>
    </w:p>
    <w:p w:rsidR="00BF0E2A" w:rsidRPr="00290455" w:rsidRDefault="00BF0E2A" w:rsidP="00956B48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290455">
        <w:rPr>
          <w:b/>
          <w:bCs/>
          <w:sz w:val="28"/>
          <w:szCs w:val="28"/>
        </w:rPr>
        <w:t>Антикоррупционной</w:t>
      </w:r>
      <w:proofErr w:type="spellEnd"/>
      <w:r w:rsidRPr="00290455">
        <w:rPr>
          <w:b/>
          <w:bCs/>
          <w:sz w:val="28"/>
          <w:szCs w:val="28"/>
        </w:rPr>
        <w:t xml:space="preserve"> политики.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7.1. В Учреждении требуется соблюдения работниками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7.2.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BF0E2A" w:rsidRPr="00290455" w:rsidRDefault="00BF0E2A" w:rsidP="00956B48">
      <w:pPr>
        <w:pStyle w:val="Default"/>
        <w:spacing w:line="276" w:lineRule="auto"/>
        <w:ind w:firstLine="708"/>
        <w:rPr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ind w:firstLine="708"/>
        <w:rPr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90455">
        <w:rPr>
          <w:b/>
          <w:bCs/>
          <w:sz w:val="28"/>
          <w:szCs w:val="28"/>
        </w:rPr>
        <w:t xml:space="preserve">8.Порядок пересмотра и внесения изменений </w:t>
      </w:r>
      <w:proofErr w:type="gramStart"/>
      <w:r w:rsidRPr="00290455">
        <w:rPr>
          <w:b/>
          <w:bCs/>
          <w:sz w:val="28"/>
          <w:szCs w:val="28"/>
        </w:rPr>
        <w:t>в</w:t>
      </w:r>
      <w:proofErr w:type="gramEnd"/>
      <w:r w:rsidRPr="00290455">
        <w:rPr>
          <w:b/>
          <w:bCs/>
          <w:sz w:val="28"/>
          <w:szCs w:val="28"/>
        </w:rPr>
        <w:t xml:space="preserve"> </w:t>
      </w:r>
    </w:p>
    <w:p w:rsidR="00BF0E2A" w:rsidRPr="00290455" w:rsidRDefault="00BF0E2A" w:rsidP="00956B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290455">
        <w:rPr>
          <w:b/>
          <w:bCs/>
          <w:sz w:val="28"/>
          <w:szCs w:val="28"/>
        </w:rPr>
        <w:t>Антикоррупционную</w:t>
      </w:r>
      <w:proofErr w:type="spellEnd"/>
      <w:r w:rsidRPr="00290455">
        <w:rPr>
          <w:b/>
          <w:bCs/>
          <w:sz w:val="28"/>
          <w:szCs w:val="28"/>
        </w:rPr>
        <w:t xml:space="preserve"> политику</w:t>
      </w:r>
    </w:p>
    <w:p w:rsidR="00271404" w:rsidRPr="00290455" w:rsidRDefault="00271404" w:rsidP="00956B48">
      <w:pPr>
        <w:pStyle w:val="Default"/>
        <w:spacing w:line="276" w:lineRule="auto"/>
        <w:jc w:val="center"/>
        <w:rPr>
          <w:sz w:val="28"/>
          <w:szCs w:val="28"/>
        </w:rPr>
      </w:pPr>
    </w:p>
    <w:p w:rsidR="00BF0E2A" w:rsidRPr="00290455" w:rsidRDefault="00BF0E2A" w:rsidP="00956B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90455">
        <w:rPr>
          <w:sz w:val="28"/>
          <w:szCs w:val="28"/>
        </w:rPr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 w:rsidRPr="00290455">
        <w:rPr>
          <w:sz w:val="28"/>
          <w:szCs w:val="28"/>
        </w:rPr>
        <w:t>Антикоррупционной</w:t>
      </w:r>
      <w:proofErr w:type="spellEnd"/>
      <w:r w:rsidRPr="00290455">
        <w:rPr>
          <w:sz w:val="28"/>
          <w:szCs w:val="28"/>
        </w:rPr>
        <w:t xml:space="preserve"> политикой Учреждения она может быть пересмотрена и в неё могут быть внесены изменения и дополнения. </w:t>
      </w:r>
    </w:p>
    <w:p w:rsidR="00BF0E2A" w:rsidRPr="00290455" w:rsidRDefault="00BF0E2A" w:rsidP="00956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по актуализации </w:t>
      </w:r>
      <w:proofErr w:type="spellStart"/>
      <w:r w:rsidRPr="0029045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90455">
        <w:rPr>
          <w:rFonts w:ascii="Times New Roman" w:hAnsi="Times New Roman" w:cs="Times New Roman"/>
          <w:sz w:val="28"/>
          <w:szCs w:val="28"/>
        </w:rPr>
        <w:t xml:space="preserve"> политикой Учреждения осуществляется по поручению руководителя ответственным должностным лицом за организацию профилактики и противодействия коррупции в Учреждении и (или) назначенными руководителем должностными лицами.</w:t>
      </w:r>
    </w:p>
    <w:sectPr w:rsidR="00BF0E2A" w:rsidRPr="00290455" w:rsidSect="00BF0E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46" w:rsidRPr="00C34A87" w:rsidRDefault="00391846" w:rsidP="00C34A87">
      <w:pPr>
        <w:spacing w:after="0" w:line="240" w:lineRule="auto"/>
      </w:pPr>
      <w:r>
        <w:separator/>
      </w:r>
    </w:p>
  </w:endnote>
  <w:endnote w:type="continuationSeparator" w:id="0">
    <w:p w:rsidR="00391846" w:rsidRPr="00C34A87" w:rsidRDefault="00391846" w:rsidP="00C3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46" w:rsidRPr="00C34A87" w:rsidRDefault="00391846" w:rsidP="00C34A87">
      <w:pPr>
        <w:spacing w:after="0" w:line="240" w:lineRule="auto"/>
      </w:pPr>
      <w:r>
        <w:separator/>
      </w:r>
    </w:p>
  </w:footnote>
  <w:footnote w:type="continuationSeparator" w:id="0">
    <w:p w:rsidR="00391846" w:rsidRPr="00C34A87" w:rsidRDefault="00391846" w:rsidP="00C3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66C"/>
    <w:multiLevelType w:val="hybridMultilevel"/>
    <w:tmpl w:val="C58E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D482"/>
    <w:multiLevelType w:val="hybridMultilevel"/>
    <w:tmpl w:val="3AFE4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DE08C4"/>
    <w:multiLevelType w:val="hybridMultilevel"/>
    <w:tmpl w:val="032E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0379A"/>
    <w:multiLevelType w:val="hybridMultilevel"/>
    <w:tmpl w:val="D436D5C2"/>
    <w:lvl w:ilvl="0" w:tplc="9614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0E2A"/>
    <w:rsid w:val="000B37BF"/>
    <w:rsid w:val="00162961"/>
    <w:rsid w:val="00251FA7"/>
    <w:rsid w:val="00271404"/>
    <w:rsid w:val="00290455"/>
    <w:rsid w:val="00391846"/>
    <w:rsid w:val="003B7321"/>
    <w:rsid w:val="00405C63"/>
    <w:rsid w:val="0042007F"/>
    <w:rsid w:val="00486F75"/>
    <w:rsid w:val="00495B95"/>
    <w:rsid w:val="00501DEA"/>
    <w:rsid w:val="00527961"/>
    <w:rsid w:val="005339CA"/>
    <w:rsid w:val="0054626A"/>
    <w:rsid w:val="005A20B7"/>
    <w:rsid w:val="006741FF"/>
    <w:rsid w:val="006D343D"/>
    <w:rsid w:val="006E2D4D"/>
    <w:rsid w:val="006E2EBB"/>
    <w:rsid w:val="007E25FE"/>
    <w:rsid w:val="007F17B0"/>
    <w:rsid w:val="00956B48"/>
    <w:rsid w:val="00A137C1"/>
    <w:rsid w:val="00A54C2D"/>
    <w:rsid w:val="00A854A0"/>
    <w:rsid w:val="00AF30E6"/>
    <w:rsid w:val="00B17DB3"/>
    <w:rsid w:val="00B54329"/>
    <w:rsid w:val="00BF0E2A"/>
    <w:rsid w:val="00C34A87"/>
    <w:rsid w:val="00D71E3F"/>
    <w:rsid w:val="00F73C49"/>
    <w:rsid w:val="00F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BF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A87"/>
  </w:style>
  <w:style w:type="paragraph" w:styleId="a5">
    <w:name w:val="footer"/>
    <w:basedOn w:val="a"/>
    <w:link w:val="a6"/>
    <w:uiPriority w:val="99"/>
    <w:semiHidden/>
    <w:unhideWhenUsed/>
    <w:rsid w:val="00C3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CB771-BD05-4C17-8ECD-207FA82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Windows User</cp:lastModifiedBy>
  <cp:revision>2</cp:revision>
  <cp:lastPrinted>2017-02-05T11:23:00Z</cp:lastPrinted>
  <dcterms:created xsi:type="dcterms:W3CDTF">2019-03-27T13:34:00Z</dcterms:created>
  <dcterms:modified xsi:type="dcterms:W3CDTF">2019-03-27T13:34:00Z</dcterms:modified>
</cp:coreProperties>
</file>